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AF79" w14:textId="2CC7C0AE" w:rsidR="00F71A70" w:rsidRDefault="00F71A70" w:rsidP="000721BC">
      <w:pPr>
        <w:spacing w:after="0"/>
        <w:jc w:val="both"/>
        <w:rPr>
          <w:rFonts w:ascii="Arial" w:eastAsia="Times New Roman" w:hAnsi="Arial" w:cs="Arial"/>
          <w:b/>
          <w:sz w:val="30"/>
          <w:szCs w:val="30"/>
        </w:rPr>
      </w:pPr>
    </w:p>
    <w:p w14:paraId="68F0D041" w14:textId="77777777" w:rsidR="00CF171E" w:rsidRDefault="00CF171E" w:rsidP="000721BC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FB6CD6" w14:textId="55F9BDBD" w:rsidR="005470C9" w:rsidRDefault="008E16D9" w:rsidP="000721BC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Przed Tobą zakup ogrodzenia? Sprawdź o co pytają inni klienci</w:t>
      </w:r>
    </w:p>
    <w:p w14:paraId="418AE601" w14:textId="25E643DE" w:rsidR="00B73734" w:rsidRDefault="00B05199" w:rsidP="000721BC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Cena, materiał, </w:t>
      </w:r>
      <w:r w:rsidR="004925B0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estetyka wykonania, gwarancja – to z pewnością najważniejsze z punktu widzenia inwestora aspekty towarzyszące wyborowi ogrodzenia posesji. </w:t>
      </w:r>
      <w:r w:rsidR="00B73734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Sugestie znajomych i informacje znalezione w </w:t>
      </w:r>
      <w:r w:rsidR="00652C5A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="00B73734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nternecie </w:t>
      </w:r>
      <w:r w:rsidR="00B96346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zawsze </w:t>
      </w:r>
      <w:r w:rsidR="00B73734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warto jednak skonsultować </w:t>
      </w:r>
      <w:r w:rsidR="00327E44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B73734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 fachowcami. Od wizyty w punkcie</w:t>
      </w:r>
      <w:r w:rsidR="00B73734" w:rsidRPr="00B73734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73734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sprzedaży wiele więc zależy.</w:t>
      </w:r>
    </w:p>
    <w:p w14:paraId="6F7E3C75" w14:textId="75CF8754" w:rsidR="00E77DDB" w:rsidRPr="00B96346" w:rsidRDefault="005E637A" w:rsidP="00B96346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Ogrodzenie terenu posesji</w:t>
      </w:r>
      <w:r w:rsidR="00652C5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z reguły pierwsza lub ostatnia inwestycja, na którą decydują </w:t>
      </w:r>
      <w:r w:rsidRPr="00652C5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r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osoby budujące dom. Wszyscy znajdujący </w:t>
      </w:r>
      <w:r w:rsidRPr="00652C5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r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tej drugiej grupie muszą liczyć </w:t>
      </w:r>
      <w:r w:rsidRPr="00652C5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r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mocno </w:t>
      </w:r>
      <w:r w:rsidR="00652C5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nadszarpniętym</w:t>
      </w:r>
      <w:r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budżetem i koniecznością </w:t>
      </w:r>
      <w:r w:rsidR="00512C22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szukania</w:t>
      </w:r>
      <w:r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kompromisów. </w:t>
      </w:r>
      <w:r w:rsidR="00DD0199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="00DB2450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rafiając do odpowiedniego dystrybutora</w:t>
      </w:r>
      <w:r w:rsidR="00DD0199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52C5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mogą</w:t>
      </w:r>
      <w:r w:rsidR="00DB2450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</w:t>
      </w:r>
      <w:r w:rsidR="00DD0199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ednak </w:t>
      </w:r>
      <w:r w:rsidR="00DB2450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dobrze spożytkować</w:t>
      </w:r>
      <w:r w:rsidR="00DD0199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swoje</w:t>
      </w:r>
      <w:r w:rsidR="00DB2450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pieniądze</w:t>
      </w:r>
      <w:r w:rsidR="00DD0199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B96346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CF8A05A" w14:textId="0BA8F97E" w:rsidR="00EE63CD" w:rsidRPr="004E6088" w:rsidRDefault="000721BC" w:rsidP="004E6088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Cena cudów nie czyni </w:t>
      </w:r>
    </w:p>
    <w:p w14:paraId="4F07E1FA" w14:textId="6357C13A" w:rsidR="00850A97" w:rsidRPr="00EB4615" w:rsidRDefault="00380959" w:rsidP="000721BC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Calibri" w:cs="Calibri"/>
          <w:i/>
          <w:iCs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380959">
        <w:rPr>
          <w:rFonts w:eastAsia="Calibri" w:cs="Calibri"/>
          <w:i/>
          <w:iCs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Doświadczenie pokazuje, że coraz większe grono</w:t>
      </w:r>
      <w:r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eastAsia="Calibri" w:cs="Calibri"/>
          <w:i/>
          <w:iCs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klientów dobrze przygotowuje się do zakupu ogrodzenia. Decyzję o jego wyborze poprzedzają dokładnym researchem i porównaniem dostępnych opcji oraz cen – wszystko, by znaleźć rozwiązanie, które w pełni ich usatysfakcjonuje. Walory ekonomiczne są </w:t>
      </w:r>
      <w:r w:rsidR="00D943D8" w:rsidRPr="00672614">
        <w:rPr>
          <w:rFonts w:eastAsia="Calibri" w:cs="Calibri"/>
          <w:i/>
          <w:iCs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niewątpliwie istotnym aspektem, ale zabezpieczenie naszej posesji powinniśmy potraktować jak inwestycję</w:t>
      </w:r>
      <w:bookmarkStart w:id="0" w:name="_Hlk32405500"/>
      <w:r w:rsidR="00672614" w:rsidRPr="00672614">
        <w:rPr>
          <w:rFonts w:eastAsia="Calibri" w:cs="Calibri"/>
          <w:i/>
          <w:iCs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="00D943D8" w:rsidRPr="00672614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przekonuje Daniel </w:t>
      </w:r>
      <w:r w:rsidR="00D943D8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Przybylski, </w:t>
      </w:r>
      <w:r w:rsidR="00A930C3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firmy STA-BET, wyłączny </w:t>
      </w:r>
      <w:r w:rsidR="00D943D8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dystrybutor systemów ogrodzeniowych</w:t>
      </w:r>
      <w:r w:rsidR="00652C5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firmy Plast-Met</w:t>
      </w:r>
      <w:r w:rsidR="00D943D8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72614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="00672614">
        <w:rPr>
          <w:rFonts w:eastAsia="Calibri" w:cs="Calibri"/>
          <w:i/>
          <w:iCs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Oferując produkty najwyższej jakości jesteśmy w stanie dopasować</w:t>
      </w:r>
      <w:r w:rsidR="00EB4615">
        <w:rPr>
          <w:rFonts w:eastAsia="Calibri" w:cs="Calibri"/>
          <w:i/>
          <w:iCs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 do wymagań i indywidualnych potrzeb klientów. Naszym nadrzędnym celem jest znalezienie rozwiązania, które łączy zalety ekonomiczne z tymi wynikającymi z pobudek pragmatycznych </w:t>
      </w:r>
      <w:r w:rsidR="00EB4615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- dodaje</w:t>
      </w:r>
      <w:r w:rsidR="00EB4615">
        <w:rPr>
          <w:rFonts w:eastAsia="Calibri" w:cs="Calibri"/>
          <w:i/>
          <w:iCs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bookmarkEnd w:id="0"/>
      <w:r w:rsidR="00EB4615">
        <w:rPr>
          <w:rFonts w:eastAsia="Calibri" w:cs="Calibri"/>
          <w:i/>
          <w:iCs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83DD5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Ro</w:t>
      </w:r>
      <w:r w:rsidR="00850A97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śnie</w:t>
      </w:r>
      <w:r w:rsidR="00A83DD5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świadomość inwestorów o tym, że wyższa cena idzie w parze z </w:t>
      </w:r>
      <w:r w:rsidR="00850A97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dokładnym wykonaniem, wyjątkowym designem i użyciem wysokiej jakości materiałów. T</w:t>
      </w:r>
      <w:r w:rsidR="00795CE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850A97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zaś </w:t>
      </w:r>
      <w:r w:rsidR="00795CE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dają</w:t>
      </w:r>
      <w:r w:rsidR="00850A97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pewność, że ogrodzenie, które </w:t>
      </w:r>
      <w:r w:rsidR="00850A97" w:rsidRPr="00652C5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kupujemy</w:t>
      </w:r>
      <w:r w:rsidR="00EE63CD" w:rsidRPr="00652C5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850A97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będzie służyć przez wiele lat</w:t>
      </w:r>
      <w:r w:rsidR="00850A97" w:rsidRPr="00850A97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795CE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50A97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Warto więc stawiać na produkty</w:t>
      </w:r>
      <w:r w:rsidR="00795CE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 które oferują dystrybutorzy</w:t>
      </w:r>
      <w:r w:rsidR="00850A97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renomowanych producentów, za któr</w:t>
      </w:r>
      <w:r w:rsidR="00795CE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ymi </w:t>
      </w:r>
      <w:r w:rsidR="00850A97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stoi wieloletnie doświadczenie i </w:t>
      </w:r>
      <w:r w:rsidR="00795CEA">
        <w:rPr>
          <w:rFonts w:eastAsia="Calibri" w:cs="Calibri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ogromna wiedza. </w:t>
      </w:r>
    </w:p>
    <w:p w14:paraId="7C4EA5AB" w14:textId="77777777" w:rsidR="00F7594F" w:rsidRPr="00B05199" w:rsidRDefault="00F7594F" w:rsidP="00F7594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Wsparcie ekspertów</w:t>
      </w:r>
    </w:p>
    <w:p w14:paraId="39C6FC75" w14:textId="2E6792F2" w:rsidR="00AF33A3" w:rsidRPr="00866097" w:rsidRDefault="00F7594F" w:rsidP="00F7594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Zakup ogrodzenia</w:t>
      </w:r>
      <w:r w:rsidRPr="002D558F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pośrednictwem dystrybutorów</w:t>
      </w:r>
      <w:r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gwarancja bezpiecznej inwestycji. Na miejscu </w:t>
      </w:r>
      <w:r w:rsidRPr="00652C5A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możemy</w:t>
      </w:r>
      <w:r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bowiem liczyć na wsparcie wykwalifikowanych specjalistów, którzy doradzą nie tylko w zakresie doboru odpowiedniego typu ogrodzeń</w:t>
      </w:r>
      <w:r w:rsidR="002672EA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ale i </w:t>
      </w:r>
      <w:r w:rsidRPr="00AF33A3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dodatkowych</w:t>
      </w:r>
      <w:r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elementów, takich jak słupy, bramy czy automatyka. </w:t>
      </w:r>
      <w:r w:rsidR="00AF33A3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AF33A3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wiedza, z której warto czerpać. </w:t>
      </w:r>
      <w:r w:rsidR="004D509E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Klienci bardzo często przychodzą do nas po pierwszym rekonesansie rynku, mają już pewne rozeznanie i wstępne założenia, ale potrzebują konsultacji z fachowcem</w:t>
      </w:r>
      <w:r w:rsidR="00D1153A">
        <w:rPr>
          <w:rFonts w:ascii="Calibri" w:eastAsia="Calibri" w:hAnsi="Calibri" w:cs="Calibri"/>
          <w:i/>
          <w:iCs/>
          <w:color w:val="0070C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72614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bookmarkStart w:id="1" w:name="_GoBack"/>
      <w:bookmarkEnd w:id="1"/>
      <w:r w:rsidR="00AC55D3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radzi Daniel Przybylski.</w:t>
      </w:r>
      <w:r w:rsidR="00866097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="00866097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="00866097" w:rsidRPr="00866097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ażdy projekt to osobista wizja, wiążąca się z innymi potrzebami. </w:t>
      </w:r>
      <w:r w:rsidR="00866097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Naszą rolą jest znalezienie najlepszego z możliwych rozwiązań. </w:t>
      </w:r>
      <w:r w:rsidR="00866097" w:rsidRPr="00866097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Na bieżąco śledzimy trendy</w:t>
      </w:r>
      <w:r w:rsidR="00866097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 dlatego też doradzamy klientom ogrodzenia, które</w:t>
      </w:r>
      <w:r w:rsidR="00866097" w:rsidRPr="00866097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66097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podkreślą</w:t>
      </w:r>
      <w:r w:rsidR="00866097" w:rsidRPr="00866097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estetykę budynku i posesji. Staramy się w pełni sprostać pokładanym w nas oczekiwaniom</w:t>
      </w:r>
      <w:r w:rsidR="00866097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66097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podkreśla. </w:t>
      </w:r>
      <w:r w:rsidR="002672EA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 korzystaniem z usług </w:t>
      </w:r>
      <w:r w:rsidR="002672EA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dystrybutorów przemawia także fakt, że z reguły oferują oni w</w:t>
      </w:r>
      <w:r w:rsidR="002672EA" w:rsidRPr="002672EA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iększy wybór produktów</w:t>
      </w:r>
      <w:r w:rsidR="002672EA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652C5A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niż</w:t>
      </w:r>
      <w:r w:rsidR="002672EA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popularne markety budowlane. </w:t>
      </w:r>
    </w:p>
    <w:p w14:paraId="5B82F5B0" w14:textId="210EAA34" w:rsidR="00380959" w:rsidRPr="00AC2219" w:rsidRDefault="00AC2219" w:rsidP="00AC2219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eastAsia="Calibri" w:cs="Calibri"/>
          <w:b/>
          <w:bCs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C2219">
        <w:rPr>
          <w:rFonts w:eastAsia="Calibri" w:cs="Calibri"/>
          <w:b/>
          <w:bCs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gwarancją na piśmie </w:t>
      </w:r>
    </w:p>
    <w:p w14:paraId="5D516562" w14:textId="46F335B0" w:rsidR="002D558F" w:rsidRPr="00E77DDB" w:rsidRDefault="002E2D7D" w:rsidP="002D558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"/>
          <w:i/>
          <w:iCs/>
          <w:shd w:val="clear" w:color="auto" w:fill="FFFFFF"/>
        </w:rPr>
      </w:pPr>
      <w:r>
        <w:rPr>
          <w:rFonts w:cs="Arial"/>
          <w:shd w:val="clear" w:color="auto" w:fill="FFFFFF"/>
        </w:rPr>
        <w:t>Choć wciąż w większości przypadków czynnikiem decydującym przy zakupie ogrodzenia</w:t>
      </w:r>
      <w:r w:rsidR="001F67EF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jest cena, to grono świadomych klientów stale się powiększa. Dla nich</w:t>
      </w:r>
      <w:r w:rsidR="00AC097A">
        <w:rPr>
          <w:rFonts w:cs="Arial"/>
          <w:shd w:val="clear" w:color="auto" w:fill="FFFFFF"/>
        </w:rPr>
        <w:t xml:space="preserve"> bardziej istotne są</w:t>
      </w:r>
      <w:r>
        <w:rPr>
          <w:rFonts w:cs="Arial"/>
          <w:shd w:val="clear" w:color="auto" w:fill="FFFFFF"/>
        </w:rPr>
        <w:t xml:space="preserve"> takie elementy jak system gwarancyjny, kompleksowość </w:t>
      </w:r>
      <w:r w:rsidR="00AC097A">
        <w:rPr>
          <w:rFonts w:cs="Arial"/>
          <w:shd w:val="clear" w:color="auto" w:fill="FFFFFF"/>
        </w:rPr>
        <w:t xml:space="preserve">usług czy </w:t>
      </w:r>
      <w:r>
        <w:rPr>
          <w:rFonts w:cs="Arial"/>
          <w:shd w:val="clear" w:color="auto" w:fill="FFFFFF"/>
        </w:rPr>
        <w:t>szybkość</w:t>
      </w:r>
      <w:r w:rsidR="00AC097A">
        <w:rPr>
          <w:rFonts w:cs="Arial"/>
          <w:shd w:val="clear" w:color="auto" w:fill="FFFFFF"/>
        </w:rPr>
        <w:t xml:space="preserve"> procesu</w:t>
      </w:r>
      <w:r>
        <w:rPr>
          <w:rFonts w:cs="Arial"/>
          <w:shd w:val="clear" w:color="auto" w:fill="FFFFFF"/>
        </w:rPr>
        <w:t xml:space="preserve"> realizacji</w:t>
      </w:r>
      <w:r w:rsidR="00AC097A">
        <w:rPr>
          <w:rFonts w:cs="Arial"/>
          <w:shd w:val="clear" w:color="auto" w:fill="FFFFFF"/>
        </w:rPr>
        <w:t>.</w:t>
      </w:r>
      <w:r w:rsidR="001F67EF" w:rsidRPr="001F67EF">
        <w:rPr>
          <w:rFonts w:cs="Arial"/>
          <w:i/>
          <w:iCs/>
          <w:shd w:val="clear" w:color="auto" w:fill="FFFFFF"/>
        </w:rPr>
        <w:t xml:space="preserve"> </w:t>
      </w:r>
      <w:r w:rsidR="00AC2219" w:rsidRPr="001F67EF">
        <w:rPr>
          <w:rFonts w:cs="Arial"/>
          <w:shd w:val="clear" w:color="auto" w:fill="FFFFFF"/>
        </w:rPr>
        <w:t>Decydując się na zakup wysokiej</w:t>
      </w:r>
      <w:r w:rsidR="00672614">
        <w:rPr>
          <w:rFonts w:cs="Arial"/>
          <w:shd w:val="clear" w:color="auto" w:fill="FFFFFF"/>
        </w:rPr>
        <w:t xml:space="preserve"> </w:t>
      </w:r>
      <w:r w:rsidR="00AC2219" w:rsidRPr="001F67EF">
        <w:rPr>
          <w:rFonts w:cs="Arial"/>
          <w:shd w:val="clear" w:color="auto" w:fill="FFFFFF"/>
        </w:rPr>
        <w:t>jakości ogrodzenia</w:t>
      </w:r>
      <w:r w:rsidR="001B72D4">
        <w:rPr>
          <w:rFonts w:cs="Arial"/>
          <w:shd w:val="clear" w:color="auto" w:fill="FFFFFF"/>
        </w:rPr>
        <w:t>,</w:t>
      </w:r>
      <w:r w:rsidR="00AC2219" w:rsidRPr="001F67EF">
        <w:rPr>
          <w:rFonts w:cs="Arial"/>
          <w:shd w:val="clear" w:color="auto" w:fill="FFFFFF"/>
        </w:rPr>
        <w:t xml:space="preserve"> możemy liczyć na </w:t>
      </w:r>
      <w:r w:rsidR="002D558F" w:rsidRPr="001F67EF">
        <w:rPr>
          <w:rFonts w:cs="Arial"/>
          <w:shd w:val="clear" w:color="auto" w:fill="FFFFFF"/>
        </w:rPr>
        <w:t>dłuższy okres użytkowania i większ</w:t>
      </w:r>
      <w:r w:rsidR="001F67EF" w:rsidRPr="001F67EF">
        <w:rPr>
          <w:rFonts w:cs="Arial"/>
          <w:shd w:val="clear" w:color="auto" w:fill="FFFFFF"/>
        </w:rPr>
        <w:t>ą</w:t>
      </w:r>
      <w:r w:rsidR="002D558F" w:rsidRPr="001F67EF">
        <w:rPr>
          <w:rFonts w:cs="Arial"/>
          <w:shd w:val="clear" w:color="auto" w:fill="FFFFFF"/>
        </w:rPr>
        <w:t xml:space="preserve"> odporność na działanie</w:t>
      </w:r>
      <w:r w:rsidR="00672614">
        <w:rPr>
          <w:rFonts w:cs="Arial"/>
          <w:shd w:val="clear" w:color="auto" w:fill="FFFFFF"/>
        </w:rPr>
        <w:t xml:space="preserve">    </w:t>
      </w:r>
      <w:r w:rsidR="00652C5A">
        <w:rPr>
          <w:rFonts w:cs="Arial"/>
          <w:shd w:val="clear" w:color="auto" w:fill="FFFFFF"/>
        </w:rPr>
        <w:t xml:space="preserve">niesprzyjających </w:t>
      </w:r>
      <w:r w:rsidR="002D558F" w:rsidRPr="001F67EF">
        <w:rPr>
          <w:rFonts w:cs="Arial"/>
          <w:shd w:val="clear" w:color="auto" w:fill="FFFFFF"/>
        </w:rPr>
        <w:t xml:space="preserve">warunków atmosferycznych. </w:t>
      </w:r>
      <w:r w:rsidR="001F67EF" w:rsidRPr="001F67EF">
        <w:rPr>
          <w:rFonts w:cs="Arial"/>
          <w:shd w:val="clear" w:color="auto" w:fill="FFFFFF"/>
        </w:rPr>
        <w:t xml:space="preserve">To ważne aspekty, bo przecież ogrodzenie to </w:t>
      </w:r>
      <w:r w:rsidR="00E77DDB">
        <w:rPr>
          <w:rFonts w:cs="Arial"/>
          <w:shd w:val="clear" w:color="auto" w:fill="FFFFFF"/>
        </w:rPr>
        <w:t>spora</w:t>
      </w:r>
      <w:r w:rsidR="001F67EF" w:rsidRPr="001F67EF">
        <w:rPr>
          <w:rFonts w:cs="Arial"/>
          <w:shd w:val="clear" w:color="auto" w:fill="FFFFFF"/>
        </w:rPr>
        <w:t xml:space="preserve"> inwestycja na </w:t>
      </w:r>
      <w:r w:rsidR="00874041">
        <w:rPr>
          <w:rFonts w:cs="Arial"/>
          <w:shd w:val="clear" w:color="auto" w:fill="FFFFFF"/>
        </w:rPr>
        <w:t xml:space="preserve">długie </w:t>
      </w:r>
      <w:r w:rsidR="001F67EF" w:rsidRPr="001F67EF">
        <w:rPr>
          <w:rFonts w:cs="Arial"/>
          <w:shd w:val="clear" w:color="auto" w:fill="FFFFFF"/>
        </w:rPr>
        <w:t>lata.</w:t>
      </w:r>
      <w:r w:rsidR="001F67EF">
        <w:rPr>
          <w:rFonts w:cs="Arial"/>
          <w:i/>
          <w:iCs/>
          <w:shd w:val="clear" w:color="auto" w:fill="FFFFFF"/>
        </w:rPr>
        <w:t xml:space="preserve"> – W przypadku dużych, renomowanych firm o ugruntowanej pozycji możemy liczyć na </w:t>
      </w:r>
      <w:r w:rsidR="00874041">
        <w:rPr>
          <w:rFonts w:cs="Arial"/>
          <w:i/>
          <w:iCs/>
          <w:shd w:val="clear" w:color="auto" w:fill="FFFFFF"/>
        </w:rPr>
        <w:t xml:space="preserve">dwa rodzaje gwarancji. Pierwszej udziela się na prawidłowe funkcjonowanie produktu i zwykle zamyka się w okresie 24 miesięcy. Druga dotyczy odporności antykorozyjnej i może obowiązywać nawet przez 10 lat. </w:t>
      </w:r>
      <w:r w:rsidR="00E77DDB">
        <w:rPr>
          <w:rFonts w:cs="Arial"/>
          <w:i/>
          <w:iCs/>
          <w:shd w:val="clear" w:color="auto" w:fill="FFFFFF"/>
        </w:rPr>
        <w:t xml:space="preserve">Podczas podpisywania umowy zwracajmy uwagę także na zapisy dotyczące innych świadczeń gwarancyjnych, a także tego, co się do nich nie zalicza </w:t>
      </w:r>
      <w:r w:rsidR="004D509E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E77DDB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sugeruje ekspert</w:t>
      </w:r>
      <w:r w:rsidR="001F67EF"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36E4F8F" w14:textId="49EEF804" w:rsidR="00F7594F" w:rsidRDefault="00F7594F" w:rsidP="002D558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8256B2" w14:textId="47864A8D" w:rsidR="006B23A8" w:rsidRDefault="002E0E23" w:rsidP="000721BC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Plast-Met Systemy Ogrodzeniowe</w:t>
      </w:r>
      <w:r w:rsidR="006B23A8" w:rsidRPr="006B23A8">
        <w:rPr>
          <w:sz w:val="18"/>
          <w:szCs w:val="18"/>
        </w:rPr>
        <w:t xml:space="preserve"> z siedzibą w </w:t>
      </w:r>
      <w:r>
        <w:rPr>
          <w:sz w:val="18"/>
          <w:szCs w:val="18"/>
        </w:rPr>
        <w:t xml:space="preserve">Trzebnicy </w:t>
      </w:r>
      <w:r w:rsidR="006B23A8" w:rsidRPr="006B23A8">
        <w:rPr>
          <w:sz w:val="18"/>
          <w:szCs w:val="18"/>
        </w:rPr>
        <w:t xml:space="preserve">to jeden z </w:t>
      </w:r>
      <w:r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0B644D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0B644D">
        <w:rPr>
          <w:sz w:val="18"/>
          <w:szCs w:val="18"/>
        </w:rPr>
        <w:t>Centerbox</w:t>
      </w:r>
      <w:proofErr w:type="spellEnd"/>
      <w:r w:rsidR="000B644D" w:rsidRPr="000B644D">
        <w:rPr>
          <w:sz w:val="18"/>
          <w:szCs w:val="18"/>
        </w:rPr>
        <w:t>, panele ogrodzeniowe, siatk</w:t>
      </w:r>
      <w:r w:rsidR="000B644D">
        <w:rPr>
          <w:sz w:val="18"/>
          <w:szCs w:val="18"/>
        </w:rPr>
        <w:t>i</w:t>
      </w:r>
      <w:r w:rsidR="000B644D" w:rsidRPr="000B644D">
        <w:rPr>
          <w:sz w:val="18"/>
          <w:szCs w:val="18"/>
        </w:rPr>
        <w:t xml:space="preserve"> ogrodzeniow</w:t>
      </w:r>
      <w:r w:rsidR="000B644D">
        <w:rPr>
          <w:sz w:val="18"/>
          <w:szCs w:val="18"/>
        </w:rPr>
        <w:t>e</w:t>
      </w:r>
      <w:r w:rsidR="000B644D" w:rsidRPr="000B644D">
        <w:rPr>
          <w:sz w:val="18"/>
          <w:szCs w:val="18"/>
        </w:rPr>
        <w:t>, słupki, akcesoria</w:t>
      </w:r>
      <w:r w:rsidR="000B644D">
        <w:rPr>
          <w:sz w:val="18"/>
          <w:szCs w:val="18"/>
        </w:rPr>
        <w:t xml:space="preserve"> oraz </w:t>
      </w:r>
      <w:r w:rsidR="000B644D" w:rsidRPr="000B644D">
        <w:rPr>
          <w:sz w:val="18"/>
          <w:szCs w:val="18"/>
        </w:rPr>
        <w:t>bramy i furtki.</w:t>
      </w:r>
      <w:r>
        <w:rPr>
          <w:sz w:val="18"/>
          <w:szCs w:val="18"/>
        </w:rPr>
        <w:t xml:space="preserve"> </w:t>
      </w:r>
      <w:r w:rsidR="000B644D">
        <w:rPr>
          <w:sz w:val="18"/>
          <w:szCs w:val="18"/>
        </w:rPr>
        <w:t>Plast-Met Systemy Ogrodzeniowe istnieje na rynku od 1988</w:t>
      </w:r>
      <w:r w:rsidR="00E76240">
        <w:rPr>
          <w:sz w:val="18"/>
          <w:szCs w:val="18"/>
        </w:rPr>
        <w:t xml:space="preserve"> </w:t>
      </w:r>
      <w:r w:rsidR="000B644D">
        <w:rPr>
          <w:sz w:val="18"/>
          <w:szCs w:val="18"/>
        </w:rPr>
        <w:t>r</w:t>
      </w:r>
      <w:r w:rsidR="00E76240">
        <w:rPr>
          <w:sz w:val="18"/>
          <w:szCs w:val="18"/>
        </w:rPr>
        <w:t>.</w:t>
      </w:r>
      <w:r w:rsidR="008B64C3">
        <w:rPr>
          <w:sz w:val="18"/>
          <w:szCs w:val="18"/>
        </w:rPr>
        <w:t xml:space="preserve"> i jest firmą </w:t>
      </w:r>
      <w:r w:rsidR="000E23AF">
        <w:rPr>
          <w:sz w:val="18"/>
          <w:szCs w:val="18"/>
        </w:rPr>
        <w:t>ze</w:t>
      </w:r>
      <w:r w:rsidR="008B64C3">
        <w:rPr>
          <w:sz w:val="18"/>
          <w:szCs w:val="18"/>
        </w:rPr>
        <w:t xml:space="preserve"> 100% polskim kapitałem. </w:t>
      </w:r>
    </w:p>
    <w:p w14:paraId="5F4A2C4E" w14:textId="435E3867" w:rsidR="00B05199" w:rsidRPr="006B23A8" w:rsidRDefault="00C90436" w:rsidP="000721BC">
      <w:pPr>
        <w:spacing w:after="0"/>
        <w:jc w:val="both"/>
        <w:rPr>
          <w:sz w:val="18"/>
          <w:szCs w:val="18"/>
        </w:rPr>
      </w:pPr>
      <w:hyperlink r:id="rId8" w:history="1">
        <w:r w:rsidR="00B05199" w:rsidRPr="002E1568">
          <w:rPr>
            <w:rStyle w:val="Hipercze"/>
            <w:sz w:val="18"/>
            <w:szCs w:val="18"/>
          </w:rPr>
          <w:t>www.plast-met.pl</w:t>
        </w:r>
      </w:hyperlink>
      <w:r w:rsidR="00B05199">
        <w:rPr>
          <w:sz w:val="18"/>
          <w:szCs w:val="18"/>
        </w:rPr>
        <w:t xml:space="preserve"> </w:t>
      </w:r>
    </w:p>
    <w:sectPr w:rsidR="00B05199" w:rsidRPr="006B23A8" w:rsidSect="0005737D">
      <w:headerReference w:type="default" r:id="rId9"/>
      <w:footerReference w:type="default" r:id="rId10"/>
      <w:pgSz w:w="11906" w:h="16838"/>
      <w:pgMar w:top="1418" w:right="1418" w:bottom="1559" w:left="1418" w:header="737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C1D6" w14:textId="77777777" w:rsidR="00C90436" w:rsidRDefault="00C90436" w:rsidP="00566542">
      <w:pPr>
        <w:spacing w:after="0" w:line="240" w:lineRule="auto"/>
      </w:pPr>
      <w:r>
        <w:separator/>
      </w:r>
    </w:p>
  </w:endnote>
  <w:endnote w:type="continuationSeparator" w:id="0">
    <w:p w14:paraId="07779BD4" w14:textId="77777777" w:rsidR="00C90436" w:rsidRDefault="00C90436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4079" w14:textId="77777777" w:rsidR="001F67EF" w:rsidRPr="004D100E" w:rsidRDefault="001F67EF" w:rsidP="004D100E">
    <w:pPr>
      <w:spacing w:after="0" w:line="240" w:lineRule="auto"/>
      <w:jc w:val="center"/>
      <w:rPr>
        <w:rFonts w:ascii="Lato" w:eastAsia="Calibri" w:hAnsi="Lato" w:cs="Calibri"/>
        <w:sz w:val="20"/>
        <w:szCs w:val="20"/>
      </w:rPr>
    </w:pPr>
    <w:r w:rsidRPr="004D100E">
      <w:rPr>
        <w:rFonts w:ascii="Calibri" w:eastAsia="Calibri" w:hAnsi="Calibri" w:cs="Calibri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F8FA8" wp14:editId="532710A6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0"/>
              <wp:effectExtent l="13335" t="11430" r="8890" b="762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9241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Pr="004D100E">
      <w:rPr>
        <w:rFonts w:ascii="Calibri" w:eastAsia="Calibri" w:hAnsi="Calibri" w:cs="Calibri"/>
        <w:b/>
      </w:rPr>
      <w:t>K</w:t>
    </w:r>
    <w:r w:rsidRPr="004D100E">
      <w:rPr>
        <w:rFonts w:ascii="Lato" w:eastAsia="Calibri" w:hAnsi="Lato" w:cs="Calibri"/>
        <w:b/>
        <w:sz w:val="20"/>
        <w:szCs w:val="20"/>
      </w:rPr>
      <w:t>ontakt prasowy:</w:t>
    </w:r>
    <w:r w:rsidRPr="004D100E">
      <w:rPr>
        <w:rFonts w:ascii="Lato" w:eastAsia="Calibri" w:hAnsi="Lato" w:cs="Calibri"/>
        <w:sz w:val="20"/>
        <w:szCs w:val="20"/>
      </w:rPr>
      <w:t xml:space="preserve"> Orchidea Creative Group, ul. Ruska 51 B</w:t>
    </w:r>
    <w:r w:rsidRPr="004D100E">
      <w:rPr>
        <w:rFonts w:ascii="Lato" w:eastAsia="Calibri" w:hAnsi="Lato" w:cs="Arial"/>
        <w:sz w:val="20"/>
        <w:szCs w:val="20"/>
      </w:rPr>
      <w:t>, 50-079 Wrocław</w:t>
    </w:r>
    <w:r w:rsidRPr="004D100E">
      <w:rPr>
        <w:rFonts w:ascii="Lato" w:eastAsia="Calibri" w:hAnsi="Lato" w:cs="Calibri"/>
        <w:sz w:val="20"/>
        <w:szCs w:val="20"/>
      </w:rPr>
      <w:t>, tel. 71 314 10 02</w:t>
    </w:r>
  </w:p>
  <w:p w14:paraId="67AAEF2D" w14:textId="77777777" w:rsidR="001F67EF" w:rsidRDefault="001F67EF" w:rsidP="0005737D">
    <w:pPr>
      <w:spacing w:after="0" w:line="240" w:lineRule="auto"/>
      <w:jc w:val="center"/>
      <w:rPr>
        <w:rFonts w:ascii="Lato" w:eastAsia="Calibri" w:hAnsi="Lato" w:cs="Calibri"/>
        <w:sz w:val="20"/>
        <w:szCs w:val="20"/>
      </w:rPr>
    </w:pPr>
    <w:r w:rsidRPr="004D100E">
      <w:rPr>
        <w:rFonts w:ascii="Lato" w:eastAsia="Calibri" w:hAnsi="Lato" w:cs="Calibri"/>
        <w:b/>
        <w:sz w:val="20"/>
        <w:szCs w:val="20"/>
      </w:rPr>
      <w:t>Osob</w:t>
    </w:r>
    <w:r>
      <w:rPr>
        <w:rFonts w:ascii="Lato" w:eastAsia="Calibri" w:hAnsi="Lato" w:cs="Calibri"/>
        <w:b/>
        <w:sz w:val="20"/>
        <w:szCs w:val="20"/>
      </w:rPr>
      <w:t>y</w:t>
    </w:r>
    <w:r w:rsidRPr="004D100E">
      <w:rPr>
        <w:rFonts w:ascii="Lato" w:eastAsia="Calibri" w:hAnsi="Lato" w:cs="Calibri"/>
        <w:b/>
        <w:sz w:val="20"/>
        <w:szCs w:val="20"/>
      </w:rPr>
      <w:t xml:space="preserve"> do kontaktu:</w:t>
    </w:r>
    <w:r w:rsidRPr="004D100E">
      <w:rPr>
        <w:rFonts w:ascii="Lato" w:eastAsia="Calibri" w:hAnsi="Lato" w:cs="Calibri"/>
        <w:sz w:val="20"/>
        <w:szCs w:val="20"/>
      </w:rPr>
      <w:t xml:space="preserve"> </w:t>
    </w:r>
    <w:r>
      <w:rPr>
        <w:rFonts w:ascii="Lato" w:eastAsia="Calibri" w:hAnsi="Lato" w:cs="Calibri"/>
        <w:sz w:val="20"/>
        <w:szCs w:val="20"/>
      </w:rPr>
      <w:br/>
      <w:t>Artur Klich</w:t>
    </w:r>
    <w:r w:rsidRPr="00254B0C">
      <w:rPr>
        <w:rFonts w:ascii="Lato" w:eastAsia="Calibri" w:hAnsi="Lato" w:cs="Calibri"/>
        <w:sz w:val="20"/>
        <w:szCs w:val="20"/>
      </w:rPr>
      <w:t xml:space="preserve"> tel. 71 314 10 02,</w:t>
    </w:r>
    <w:r>
      <w:rPr>
        <w:rFonts w:ascii="Lato" w:eastAsia="Calibri" w:hAnsi="Lato" w:cs="Calibri"/>
        <w:sz w:val="20"/>
        <w:szCs w:val="20"/>
      </w:rPr>
      <w:t xml:space="preserve"> tel. kom. </w:t>
    </w:r>
    <w:r w:rsidRPr="00254B0C">
      <w:rPr>
        <w:rFonts w:ascii="Lato" w:eastAsia="Calibri" w:hAnsi="Lato" w:cs="Calibri"/>
        <w:sz w:val="20"/>
        <w:szCs w:val="20"/>
      </w:rPr>
      <w:t>798 263 181</w:t>
    </w:r>
  </w:p>
  <w:p w14:paraId="2E461194" w14:textId="68864F55" w:rsidR="001F67EF" w:rsidRDefault="001F67EF" w:rsidP="004D509E">
    <w:pPr>
      <w:spacing w:after="0" w:line="240" w:lineRule="auto"/>
      <w:jc w:val="center"/>
      <w:rPr>
        <w:rFonts w:ascii="Lato" w:eastAsia="Calibri" w:hAnsi="Lato" w:cs="Calibri"/>
        <w:sz w:val="20"/>
        <w:szCs w:val="20"/>
        <w:shd w:val="clear" w:color="auto" w:fill="FFFFFF"/>
      </w:rPr>
    </w:pPr>
    <w:r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Pr="00665250">
        <w:rPr>
          <w:rStyle w:val="Hipercze"/>
          <w:rFonts w:ascii="Lato" w:eastAsia="Calibri" w:hAnsi="Lato" w:cs="Calibri"/>
          <w:sz w:val="20"/>
          <w:szCs w:val="20"/>
        </w:rPr>
        <w:t>a.klich@orchidea.co</w:t>
      </w:r>
    </w:hyperlink>
    <w:r>
      <w:rPr>
        <w:rFonts w:ascii="Lato" w:eastAsia="Calibri" w:hAnsi="Lato" w:cs="Calibri"/>
        <w:sz w:val="20"/>
        <w:szCs w:val="20"/>
      </w:rPr>
      <w:t xml:space="preserve"> </w:t>
    </w:r>
    <w:r>
      <w:rPr>
        <w:rFonts w:ascii="Lato" w:eastAsia="Calibri" w:hAnsi="Lato" w:cs="Calibri"/>
        <w:sz w:val="20"/>
        <w:szCs w:val="20"/>
      </w:rPr>
      <w:br/>
    </w:r>
    <w:r w:rsidRPr="004D100E">
      <w:rPr>
        <w:rFonts w:ascii="Lato" w:eastAsia="Calibri" w:hAnsi="Lato" w:cs="Calibri"/>
        <w:sz w:val="20"/>
        <w:szCs w:val="20"/>
      </w:rPr>
      <w:t xml:space="preserve">Dominika Szalek tel. 71 314 10 02, tel. kom. </w:t>
    </w:r>
    <w:r w:rsidRPr="004D100E">
      <w:rPr>
        <w:rFonts w:ascii="Lato" w:eastAsia="Calibri" w:hAnsi="Lato" w:cs="Calibri"/>
        <w:sz w:val="20"/>
        <w:szCs w:val="20"/>
        <w:shd w:val="clear" w:color="auto" w:fill="FFFFFF"/>
      </w:rPr>
      <w:t>516 834</w:t>
    </w:r>
    <w:r>
      <w:rPr>
        <w:rFonts w:ascii="Lato" w:eastAsia="Calibri" w:hAnsi="Lato" w:cs="Calibri"/>
        <w:sz w:val="20"/>
        <w:szCs w:val="20"/>
        <w:shd w:val="clear" w:color="auto" w:fill="FFFFFF"/>
      </w:rPr>
      <w:t> </w:t>
    </w:r>
    <w:r w:rsidRPr="004D100E">
      <w:rPr>
        <w:rFonts w:ascii="Lato" w:eastAsia="Calibri" w:hAnsi="Lato" w:cs="Calibri"/>
        <w:sz w:val="20"/>
        <w:szCs w:val="20"/>
        <w:shd w:val="clear" w:color="auto" w:fill="FFFFFF"/>
      </w:rPr>
      <w:t>323</w:t>
    </w:r>
  </w:p>
  <w:p w14:paraId="50ED3A53" w14:textId="37AACB4D" w:rsidR="001F67EF" w:rsidRPr="004D509E" w:rsidRDefault="001F67EF" w:rsidP="004D509E">
    <w:pPr>
      <w:spacing w:after="0" w:line="240" w:lineRule="auto"/>
      <w:jc w:val="center"/>
      <w:rPr>
        <w:rFonts w:ascii="Lato" w:eastAsia="Calibri" w:hAnsi="Lato" w:cs="Calibri"/>
        <w:sz w:val="20"/>
        <w:szCs w:val="20"/>
        <w:lang w:val="en-US"/>
      </w:rPr>
    </w:pPr>
    <w:r w:rsidRPr="004D100E">
      <w:rPr>
        <w:rFonts w:ascii="Lato" w:eastAsia="Calibri" w:hAnsi="Lato" w:cs="Calibri"/>
        <w:sz w:val="20"/>
        <w:szCs w:val="20"/>
        <w:lang w:val="en-US"/>
      </w:rPr>
      <w:t xml:space="preserve">e-mail: </w:t>
    </w:r>
    <w:r w:rsidR="00C90436">
      <w:fldChar w:fldCharType="begin"/>
    </w:r>
    <w:r w:rsidR="00C90436" w:rsidRPr="00672614">
      <w:rPr>
        <w:lang w:val="en-US"/>
      </w:rPr>
      <w:instrText xml:space="preserve"> HYPERLINK "mailto:d.szalek@orchidea.co" </w:instrText>
    </w:r>
    <w:r w:rsidR="00C90436">
      <w:fldChar w:fldCharType="separate"/>
    </w:r>
    <w:r w:rsidRPr="004D100E">
      <w:rPr>
        <w:rFonts w:ascii="Lato" w:eastAsia="Calibri" w:hAnsi="Lato" w:cs="Calibri"/>
        <w:color w:val="0000FF" w:themeColor="hyperlink"/>
        <w:sz w:val="20"/>
        <w:szCs w:val="20"/>
        <w:u w:val="single"/>
        <w:lang w:val="en-US"/>
      </w:rPr>
      <w:t>d.szalek@orchidea.co</w:t>
    </w:r>
    <w:r w:rsidR="00C90436">
      <w:rPr>
        <w:rFonts w:ascii="Lato" w:eastAsia="Calibri" w:hAnsi="Lato" w:cs="Calibri"/>
        <w:color w:val="0000FF" w:themeColor="hyperlink"/>
        <w:sz w:val="20"/>
        <w:szCs w:val="20"/>
        <w:u w:val="single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23614" w14:textId="77777777" w:rsidR="00C90436" w:rsidRDefault="00C90436" w:rsidP="00566542">
      <w:pPr>
        <w:spacing w:after="0" w:line="240" w:lineRule="auto"/>
      </w:pPr>
      <w:r>
        <w:separator/>
      </w:r>
    </w:p>
  </w:footnote>
  <w:footnote w:type="continuationSeparator" w:id="0">
    <w:p w14:paraId="23F54610" w14:textId="77777777" w:rsidR="00C90436" w:rsidRDefault="00C90436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1707" w14:textId="33FE1DC5" w:rsidR="001F67EF" w:rsidRDefault="00327E44" w:rsidP="00566542">
    <w:pPr>
      <w:pStyle w:val="Nagwek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639F80" wp14:editId="1B9FD847">
          <wp:simplePos x="0" y="0"/>
          <wp:positionH relativeFrom="margin">
            <wp:posOffset>-200025</wp:posOffset>
          </wp:positionH>
          <wp:positionV relativeFrom="paragraph">
            <wp:posOffset>-67945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EF">
      <w:tab/>
    </w:r>
    <w:r w:rsidR="001F67EF">
      <w:br/>
      <w:t>Informacja prasowa - luty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42"/>
    <w:rsid w:val="00001786"/>
    <w:rsid w:val="000077CE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EED"/>
    <w:rsid w:val="0004205B"/>
    <w:rsid w:val="00045757"/>
    <w:rsid w:val="00055023"/>
    <w:rsid w:val="00055E6E"/>
    <w:rsid w:val="0005737D"/>
    <w:rsid w:val="0006052B"/>
    <w:rsid w:val="00062D29"/>
    <w:rsid w:val="000721BC"/>
    <w:rsid w:val="00072C8F"/>
    <w:rsid w:val="00072DB2"/>
    <w:rsid w:val="00077744"/>
    <w:rsid w:val="00082215"/>
    <w:rsid w:val="0009432B"/>
    <w:rsid w:val="000A339E"/>
    <w:rsid w:val="000B20FE"/>
    <w:rsid w:val="000B2CDB"/>
    <w:rsid w:val="000B528D"/>
    <w:rsid w:val="000B644D"/>
    <w:rsid w:val="000C586F"/>
    <w:rsid w:val="000C6669"/>
    <w:rsid w:val="000C6CBC"/>
    <w:rsid w:val="000D3544"/>
    <w:rsid w:val="000D5B6C"/>
    <w:rsid w:val="000E14CE"/>
    <w:rsid w:val="000E23AF"/>
    <w:rsid w:val="000E2CBD"/>
    <w:rsid w:val="000E4AE0"/>
    <w:rsid w:val="000F31D0"/>
    <w:rsid w:val="000F6E52"/>
    <w:rsid w:val="00100C8F"/>
    <w:rsid w:val="001022E8"/>
    <w:rsid w:val="00113326"/>
    <w:rsid w:val="00114666"/>
    <w:rsid w:val="001154EC"/>
    <w:rsid w:val="00116980"/>
    <w:rsid w:val="001369C9"/>
    <w:rsid w:val="00141512"/>
    <w:rsid w:val="001568B6"/>
    <w:rsid w:val="00160EAE"/>
    <w:rsid w:val="0016169E"/>
    <w:rsid w:val="001618D6"/>
    <w:rsid w:val="00173E92"/>
    <w:rsid w:val="001814E8"/>
    <w:rsid w:val="00184254"/>
    <w:rsid w:val="001852AE"/>
    <w:rsid w:val="00195B50"/>
    <w:rsid w:val="00195C3F"/>
    <w:rsid w:val="001A6482"/>
    <w:rsid w:val="001B04BD"/>
    <w:rsid w:val="001B6240"/>
    <w:rsid w:val="001B7050"/>
    <w:rsid w:val="001B72D4"/>
    <w:rsid w:val="001C2C6A"/>
    <w:rsid w:val="001C3E7D"/>
    <w:rsid w:val="001C5DCA"/>
    <w:rsid w:val="001D02B6"/>
    <w:rsid w:val="001D6981"/>
    <w:rsid w:val="001E10D0"/>
    <w:rsid w:val="001F67EF"/>
    <w:rsid w:val="002045B1"/>
    <w:rsid w:val="00214550"/>
    <w:rsid w:val="002161F8"/>
    <w:rsid w:val="00217E05"/>
    <w:rsid w:val="00224284"/>
    <w:rsid w:val="00225887"/>
    <w:rsid w:val="002258D0"/>
    <w:rsid w:val="0023128E"/>
    <w:rsid w:val="0024018F"/>
    <w:rsid w:val="00265F82"/>
    <w:rsid w:val="002672EA"/>
    <w:rsid w:val="002720E9"/>
    <w:rsid w:val="00275B50"/>
    <w:rsid w:val="0028097B"/>
    <w:rsid w:val="002846BB"/>
    <w:rsid w:val="00286753"/>
    <w:rsid w:val="00286A88"/>
    <w:rsid w:val="00286B19"/>
    <w:rsid w:val="002875A3"/>
    <w:rsid w:val="00287D2C"/>
    <w:rsid w:val="002A11A1"/>
    <w:rsid w:val="002A1EA6"/>
    <w:rsid w:val="002A1F79"/>
    <w:rsid w:val="002A26F8"/>
    <w:rsid w:val="002A3F38"/>
    <w:rsid w:val="002A6579"/>
    <w:rsid w:val="002A7BE4"/>
    <w:rsid w:val="002B3D4B"/>
    <w:rsid w:val="002B584A"/>
    <w:rsid w:val="002B6F58"/>
    <w:rsid w:val="002C1C18"/>
    <w:rsid w:val="002C1D18"/>
    <w:rsid w:val="002D1434"/>
    <w:rsid w:val="002D558F"/>
    <w:rsid w:val="002D75AE"/>
    <w:rsid w:val="002E0E23"/>
    <w:rsid w:val="002E2D7D"/>
    <w:rsid w:val="002E4B28"/>
    <w:rsid w:val="002F420B"/>
    <w:rsid w:val="00300D68"/>
    <w:rsid w:val="00302019"/>
    <w:rsid w:val="0031507A"/>
    <w:rsid w:val="003173B3"/>
    <w:rsid w:val="00324891"/>
    <w:rsid w:val="00327E44"/>
    <w:rsid w:val="0033606D"/>
    <w:rsid w:val="0033699D"/>
    <w:rsid w:val="0034421F"/>
    <w:rsid w:val="00344807"/>
    <w:rsid w:val="003553FD"/>
    <w:rsid w:val="00356F0C"/>
    <w:rsid w:val="0036096D"/>
    <w:rsid w:val="00361FDD"/>
    <w:rsid w:val="003632E6"/>
    <w:rsid w:val="0036453A"/>
    <w:rsid w:val="0037514E"/>
    <w:rsid w:val="00376670"/>
    <w:rsid w:val="00380959"/>
    <w:rsid w:val="00380A40"/>
    <w:rsid w:val="00381CC3"/>
    <w:rsid w:val="003905F6"/>
    <w:rsid w:val="00391FF2"/>
    <w:rsid w:val="00396215"/>
    <w:rsid w:val="003965FD"/>
    <w:rsid w:val="00397DF2"/>
    <w:rsid w:val="003A24FA"/>
    <w:rsid w:val="003A4456"/>
    <w:rsid w:val="003A4D03"/>
    <w:rsid w:val="003C6D03"/>
    <w:rsid w:val="003C76F9"/>
    <w:rsid w:val="003E05D0"/>
    <w:rsid w:val="003E2A02"/>
    <w:rsid w:val="003E5475"/>
    <w:rsid w:val="003F1742"/>
    <w:rsid w:val="0041339C"/>
    <w:rsid w:val="00427551"/>
    <w:rsid w:val="004347A2"/>
    <w:rsid w:val="004439D5"/>
    <w:rsid w:val="0044449F"/>
    <w:rsid w:val="00446EB7"/>
    <w:rsid w:val="00450330"/>
    <w:rsid w:val="00455C09"/>
    <w:rsid w:val="0045794F"/>
    <w:rsid w:val="004600E3"/>
    <w:rsid w:val="00463D3F"/>
    <w:rsid w:val="004645DC"/>
    <w:rsid w:val="00480E34"/>
    <w:rsid w:val="00484791"/>
    <w:rsid w:val="00484C8A"/>
    <w:rsid w:val="004925B0"/>
    <w:rsid w:val="004A2F60"/>
    <w:rsid w:val="004A561F"/>
    <w:rsid w:val="004A7217"/>
    <w:rsid w:val="004A7FEE"/>
    <w:rsid w:val="004B2F4C"/>
    <w:rsid w:val="004B49B5"/>
    <w:rsid w:val="004D100E"/>
    <w:rsid w:val="004D3127"/>
    <w:rsid w:val="004D328D"/>
    <w:rsid w:val="004D3A16"/>
    <w:rsid w:val="004D4964"/>
    <w:rsid w:val="004D509E"/>
    <w:rsid w:val="004E2932"/>
    <w:rsid w:val="004E6088"/>
    <w:rsid w:val="00501F7C"/>
    <w:rsid w:val="005051B9"/>
    <w:rsid w:val="00511966"/>
    <w:rsid w:val="00512C22"/>
    <w:rsid w:val="00516D0E"/>
    <w:rsid w:val="005179F6"/>
    <w:rsid w:val="0052068F"/>
    <w:rsid w:val="005338FE"/>
    <w:rsid w:val="00541735"/>
    <w:rsid w:val="005470C9"/>
    <w:rsid w:val="005515F3"/>
    <w:rsid w:val="00554614"/>
    <w:rsid w:val="00556DDB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B021F"/>
    <w:rsid w:val="005B5486"/>
    <w:rsid w:val="005B5F8F"/>
    <w:rsid w:val="005C05F2"/>
    <w:rsid w:val="005C3E5A"/>
    <w:rsid w:val="005D2259"/>
    <w:rsid w:val="005D3F92"/>
    <w:rsid w:val="005D7434"/>
    <w:rsid w:val="005E0FB5"/>
    <w:rsid w:val="005E637A"/>
    <w:rsid w:val="005E6EF6"/>
    <w:rsid w:val="006074CE"/>
    <w:rsid w:val="006122C8"/>
    <w:rsid w:val="00623E8E"/>
    <w:rsid w:val="006251E8"/>
    <w:rsid w:val="00645394"/>
    <w:rsid w:val="00652C5A"/>
    <w:rsid w:val="006550CC"/>
    <w:rsid w:val="006563BC"/>
    <w:rsid w:val="006608AB"/>
    <w:rsid w:val="006624DE"/>
    <w:rsid w:val="006661F6"/>
    <w:rsid w:val="00666DBE"/>
    <w:rsid w:val="0067122A"/>
    <w:rsid w:val="00672614"/>
    <w:rsid w:val="00685E9B"/>
    <w:rsid w:val="00687D05"/>
    <w:rsid w:val="00691F29"/>
    <w:rsid w:val="006933DC"/>
    <w:rsid w:val="006A6A7D"/>
    <w:rsid w:val="006B23A8"/>
    <w:rsid w:val="006B5FEE"/>
    <w:rsid w:val="006B75C1"/>
    <w:rsid w:val="006D3AF6"/>
    <w:rsid w:val="006D7B3F"/>
    <w:rsid w:val="006E435D"/>
    <w:rsid w:val="006F2F05"/>
    <w:rsid w:val="006F47C6"/>
    <w:rsid w:val="006F518D"/>
    <w:rsid w:val="00702281"/>
    <w:rsid w:val="00703F97"/>
    <w:rsid w:val="00710BCD"/>
    <w:rsid w:val="00713FC2"/>
    <w:rsid w:val="00717539"/>
    <w:rsid w:val="00726AE5"/>
    <w:rsid w:val="00730306"/>
    <w:rsid w:val="007369C6"/>
    <w:rsid w:val="007408A4"/>
    <w:rsid w:val="00743983"/>
    <w:rsid w:val="007471D8"/>
    <w:rsid w:val="007531E1"/>
    <w:rsid w:val="00755AC0"/>
    <w:rsid w:val="00760540"/>
    <w:rsid w:val="007634A4"/>
    <w:rsid w:val="0077046B"/>
    <w:rsid w:val="007846D9"/>
    <w:rsid w:val="00785FE0"/>
    <w:rsid w:val="007864F9"/>
    <w:rsid w:val="00786BB7"/>
    <w:rsid w:val="00793C30"/>
    <w:rsid w:val="0079455C"/>
    <w:rsid w:val="00795CEA"/>
    <w:rsid w:val="007971DE"/>
    <w:rsid w:val="007A1E6C"/>
    <w:rsid w:val="007A7D75"/>
    <w:rsid w:val="007B385C"/>
    <w:rsid w:val="007C07FC"/>
    <w:rsid w:val="007C1656"/>
    <w:rsid w:val="007C4B17"/>
    <w:rsid w:val="007D5790"/>
    <w:rsid w:val="007E1E2F"/>
    <w:rsid w:val="007F6A4C"/>
    <w:rsid w:val="008021F1"/>
    <w:rsid w:val="008139F8"/>
    <w:rsid w:val="00816039"/>
    <w:rsid w:val="008207B9"/>
    <w:rsid w:val="008315AE"/>
    <w:rsid w:val="00834B47"/>
    <w:rsid w:val="00835B17"/>
    <w:rsid w:val="00837388"/>
    <w:rsid w:val="00850A97"/>
    <w:rsid w:val="0085143D"/>
    <w:rsid w:val="008641FC"/>
    <w:rsid w:val="00866097"/>
    <w:rsid w:val="00874041"/>
    <w:rsid w:val="00875250"/>
    <w:rsid w:val="008818E6"/>
    <w:rsid w:val="00886A6B"/>
    <w:rsid w:val="008905DE"/>
    <w:rsid w:val="008950E9"/>
    <w:rsid w:val="00896450"/>
    <w:rsid w:val="00896AD9"/>
    <w:rsid w:val="008B00A7"/>
    <w:rsid w:val="008B46A6"/>
    <w:rsid w:val="008B64C3"/>
    <w:rsid w:val="008C39DD"/>
    <w:rsid w:val="008D759D"/>
    <w:rsid w:val="008E16D9"/>
    <w:rsid w:val="008E31AC"/>
    <w:rsid w:val="008E4747"/>
    <w:rsid w:val="008E4873"/>
    <w:rsid w:val="008E777E"/>
    <w:rsid w:val="008F797A"/>
    <w:rsid w:val="00910129"/>
    <w:rsid w:val="00910D99"/>
    <w:rsid w:val="009174D5"/>
    <w:rsid w:val="00934B8B"/>
    <w:rsid w:val="00934DD8"/>
    <w:rsid w:val="00940D7D"/>
    <w:rsid w:val="009437C3"/>
    <w:rsid w:val="00944805"/>
    <w:rsid w:val="0094683A"/>
    <w:rsid w:val="00950362"/>
    <w:rsid w:val="00950AA7"/>
    <w:rsid w:val="00950D38"/>
    <w:rsid w:val="00955C98"/>
    <w:rsid w:val="00957BAB"/>
    <w:rsid w:val="00960773"/>
    <w:rsid w:val="00964825"/>
    <w:rsid w:val="00965C33"/>
    <w:rsid w:val="00974524"/>
    <w:rsid w:val="00975AA1"/>
    <w:rsid w:val="00983669"/>
    <w:rsid w:val="00985A85"/>
    <w:rsid w:val="00986A29"/>
    <w:rsid w:val="009908D1"/>
    <w:rsid w:val="00992FFD"/>
    <w:rsid w:val="00994E11"/>
    <w:rsid w:val="00994EBA"/>
    <w:rsid w:val="00995F28"/>
    <w:rsid w:val="009976FC"/>
    <w:rsid w:val="009A20A5"/>
    <w:rsid w:val="009A52C9"/>
    <w:rsid w:val="009B3EE2"/>
    <w:rsid w:val="009B7C67"/>
    <w:rsid w:val="009C22AD"/>
    <w:rsid w:val="009C31C5"/>
    <w:rsid w:val="009C3C03"/>
    <w:rsid w:val="009C5C23"/>
    <w:rsid w:val="009E053F"/>
    <w:rsid w:val="009E5A5F"/>
    <w:rsid w:val="009F0F02"/>
    <w:rsid w:val="009F2EAE"/>
    <w:rsid w:val="009F43F6"/>
    <w:rsid w:val="00A02483"/>
    <w:rsid w:val="00A04BCA"/>
    <w:rsid w:val="00A0799F"/>
    <w:rsid w:val="00A144B8"/>
    <w:rsid w:val="00A1587F"/>
    <w:rsid w:val="00A32307"/>
    <w:rsid w:val="00A33780"/>
    <w:rsid w:val="00A35BD5"/>
    <w:rsid w:val="00A44B55"/>
    <w:rsid w:val="00A45EBF"/>
    <w:rsid w:val="00A46A6D"/>
    <w:rsid w:val="00A478A6"/>
    <w:rsid w:val="00A541A5"/>
    <w:rsid w:val="00A54EA2"/>
    <w:rsid w:val="00A573DB"/>
    <w:rsid w:val="00A670D4"/>
    <w:rsid w:val="00A74C14"/>
    <w:rsid w:val="00A758EE"/>
    <w:rsid w:val="00A7727E"/>
    <w:rsid w:val="00A8037C"/>
    <w:rsid w:val="00A830F4"/>
    <w:rsid w:val="00A83DD5"/>
    <w:rsid w:val="00A9295C"/>
    <w:rsid w:val="00A930C3"/>
    <w:rsid w:val="00AA10A6"/>
    <w:rsid w:val="00AA23D0"/>
    <w:rsid w:val="00AA366A"/>
    <w:rsid w:val="00AB03A7"/>
    <w:rsid w:val="00AB2EA5"/>
    <w:rsid w:val="00AB42D5"/>
    <w:rsid w:val="00AB5321"/>
    <w:rsid w:val="00AC097A"/>
    <w:rsid w:val="00AC2219"/>
    <w:rsid w:val="00AC3E35"/>
    <w:rsid w:val="00AC55D3"/>
    <w:rsid w:val="00AD19E3"/>
    <w:rsid w:val="00AD355D"/>
    <w:rsid w:val="00AD529B"/>
    <w:rsid w:val="00AE3475"/>
    <w:rsid w:val="00AF33A3"/>
    <w:rsid w:val="00AF4E98"/>
    <w:rsid w:val="00B0256D"/>
    <w:rsid w:val="00B05199"/>
    <w:rsid w:val="00B20983"/>
    <w:rsid w:val="00B21313"/>
    <w:rsid w:val="00B2775F"/>
    <w:rsid w:val="00B31EC3"/>
    <w:rsid w:val="00B32876"/>
    <w:rsid w:val="00B5555E"/>
    <w:rsid w:val="00B55F12"/>
    <w:rsid w:val="00B73734"/>
    <w:rsid w:val="00B73ABE"/>
    <w:rsid w:val="00B75FCD"/>
    <w:rsid w:val="00B827C4"/>
    <w:rsid w:val="00B862E1"/>
    <w:rsid w:val="00B91ABC"/>
    <w:rsid w:val="00B96346"/>
    <w:rsid w:val="00BA1D08"/>
    <w:rsid w:val="00BA7AAD"/>
    <w:rsid w:val="00BB3116"/>
    <w:rsid w:val="00BD453F"/>
    <w:rsid w:val="00BE51A6"/>
    <w:rsid w:val="00BE589B"/>
    <w:rsid w:val="00BE6632"/>
    <w:rsid w:val="00BE70C4"/>
    <w:rsid w:val="00BF10CC"/>
    <w:rsid w:val="00BF4106"/>
    <w:rsid w:val="00BF57C3"/>
    <w:rsid w:val="00BF6531"/>
    <w:rsid w:val="00C06395"/>
    <w:rsid w:val="00C0783B"/>
    <w:rsid w:val="00C13B5A"/>
    <w:rsid w:val="00C17A15"/>
    <w:rsid w:val="00C21002"/>
    <w:rsid w:val="00C219E2"/>
    <w:rsid w:val="00C25647"/>
    <w:rsid w:val="00C426E7"/>
    <w:rsid w:val="00C470DF"/>
    <w:rsid w:val="00C55815"/>
    <w:rsid w:val="00C631E1"/>
    <w:rsid w:val="00C73AC1"/>
    <w:rsid w:val="00C8523A"/>
    <w:rsid w:val="00C90436"/>
    <w:rsid w:val="00C97168"/>
    <w:rsid w:val="00C978C0"/>
    <w:rsid w:val="00CA6AE7"/>
    <w:rsid w:val="00CA7662"/>
    <w:rsid w:val="00CC2C3A"/>
    <w:rsid w:val="00CC3D26"/>
    <w:rsid w:val="00CD3039"/>
    <w:rsid w:val="00CE203B"/>
    <w:rsid w:val="00CE7B8B"/>
    <w:rsid w:val="00CF0958"/>
    <w:rsid w:val="00CF171E"/>
    <w:rsid w:val="00D0031E"/>
    <w:rsid w:val="00D01AF8"/>
    <w:rsid w:val="00D064E4"/>
    <w:rsid w:val="00D1153A"/>
    <w:rsid w:val="00D1512C"/>
    <w:rsid w:val="00D27F6E"/>
    <w:rsid w:val="00D32516"/>
    <w:rsid w:val="00D41262"/>
    <w:rsid w:val="00D41BAF"/>
    <w:rsid w:val="00D43CE7"/>
    <w:rsid w:val="00D44975"/>
    <w:rsid w:val="00D46061"/>
    <w:rsid w:val="00D47B2F"/>
    <w:rsid w:val="00D47DA3"/>
    <w:rsid w:val="00D5768A"/>
    <w:rsid w:val="00D659F3"/>
    <w:rsid w:val="00D673AF"/>
    <w:rsid w:val="00D67D58"/>
    <w:rsid w:val="00D70686"/>
    <w:rsid w:val="00D7121B"/>
    <w:rsid w:val="00D756D0"/>
    <w:rsid w:val="00D86D22"/>
    <w:rsid w:val="00D90231"/>
    <w:rsid w:val="00D943D8"/>
    <w:rsid w:val="00DA5E26"/>
    <w:rsid w:val="00DB2450"/>
    <w:rsid w:val="00DC343C"/>
    <w:rsid w:val="00DC3E0A"/>
    <w:rsid w:val="00DD0199"/>
    <w:rsid w:val="00DF3243"/>
    <w:rsid w:val="00DF699B"/>
    <w:rsid w:val="00DF7944"/>
    <w:rsid w:val="00E044EA"/>
    <w:rsid w:val="00E04A1E"/>
    <w:rsid w:val="00E140A0"/>
    <w:rsid w:val="00E1561B"/>
    <w:rsid w:val="00E232F3"/>
    <w:rsid w:val="00E232F7"/>
    <w:rsid w:val="00E23811"/>
    <w:rsid w:val="00E313D9"/>
    <w:rsid w:val="00E3185A"/>
    <w:rsid w:val="00E31AEA"/>
    <w:rsid w:val="00E34C09"/>
    <w:rsid w:val="00E35533"/>
    <w:rsid w:val="00E36B13"/>
    <w:rsid w:val="00E40ED7"/>
    <w:rsid w:val="00E459FD"/>
    <w:rsid w:val="00E46C48"/>
    <w:rsid w:val="00E52D12"/>
    <w:rsid w:val="00E6232B"/>
    <w:rsid w:val="00E6400F"/>
    <w:rsid w:val="00E6718D"/>
    <w:rsid w:val="00E76240"/>
    <w:rsid w:val="00E77DDB"/>
    <w:rsid w:val="00E83B8B"/>
    <w:rsid w:val="00E9340F"/>
    <w:rsid w:val="00E94FF5"/>
    <w:rsid w:val="00E97414"/>
    <w:rsid w:val="00E97E29"/>
    <w:rsid w:val="00EA5CC3"/>
    <w:rsid w:val="00EB4615"/>
    <w:rsid w:val="00EC4A5D"/>
    <w:rsid w:val="00EC6FAC"/>
    <w:rsid w:val="00EC7257"/>
    <w:rsid w:val="00EC7FA9"/>
    <w:rsid w:val="00ED2A1B"/>
    <w:rsid w:val="00ED37AF"/>
    <w:rsid w:val="00ED4468"/>
    <w:rsid w:val="00EE63CD"/>
    <w:rsid w:val="00EF2ECC"/>
    <w:rsid w:val="00EF3A6C"/>
    <w:rsid w:val="00F042DD"/>
    <w:rsid w:val="00F067C8"/>
    <w:rsid w:val="00F13A25"/>
    <w:rsid w:val="00F1560A"/>
    <w:rsid w:val="00F23498"/>
    <w:rsid w:val="00F2560F"/>
    <w:rsid w:val="00F27C98"/>
    <w:rsid w:val="00F4263C"/>
    <w:rsid w:val="00F47EE9"/>
    <w:rsid w:val="00F63111"/>
    <w:rsid w:val="00F636F3"/>
    <w:rsid w:val="00F64C09"/>
    <w:rsid w:val="00F71A70"/>
    <w:rsid w:val="00F7517D"/>
    <w:rsid w:val="00F7594F"/>
    <w:rsid w:val="00F777CB"/>
    <w:rsid w:val="00F817A1"/>
    <w:rsid w:val="00F87730"/>
    <w:rsid w:val="00F87AD9"/>
    <w:rsid w:val="00F97562"/>
    <w:rsid w:val="00FA6513"/>
    <w:rsid w:val="00FB5BEC"/>
    <w:rsid w:val="00FB6443"/>
    <w:rsid w:val="00FE6269"/>
    <w:rsid w:val="00FF3406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5761"/>
  <w15:docId w15:val="{6371C997-67BD-4316-8836-1A9C85A2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79F0-2529-4D6A-A20F-702ACBA8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Artur Klich</cp:lastModifiedBy>
  <cp:revision>2</cp:revision>
  <dcterms:created xsi:type="dcterms:W3CDTF">2020-02-17T13:20:00Z</dcterms:created>
  <dcterms:modified xsi:type="dcterms:W3CDTF">2020-02-17T13:20:00Z</dcterms:modified>
</cp:coreProperties>
</file>