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229833" w14:textId="2614AD70" w:rsidR="00697464" w:rsidRDefault="00DA6ED1" w:rsidP="006B2A96">
      <w:pP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11</w:t>
      </w:r>
      <w:r w:rsidR="00525E83">
        <w:rPr>
          <w:sz w:val="24"/>
          <w:szCs w:val="24"/>
        </w:rPr>
        <w:t>.03</w:t>
      </w:r>
      <w:r w:rsidR="006B2A96">
        <w:rPr>
          <w:sz w:val="24"/>
          <w:szCs w:val="24"/>
        </w:rPr>
        <w:t>.2020 r.</w:t>
      </w:r>
    </w:p>
    <w:p w14:paraId="3135A8BB" w14:textId="77777777" w:rsidR="00697464" w:rsidRPr="006B2A96" w:rsidRDefault="00697464" w:rsidP="006B2A96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Informacja prasowa</w:t>
      </w:r>
    </w:p>
    <w:p w14:paraId="20B6DA94" w14:textId="490F999B" w:rsidR="00971B1A" w:rsidRPr="007B7849" w:rsidRDefault="001C1AB0" w:rsidP="00FA1751">
      <w:pPr>
        <w:jc w:val="center"/>
        <w:rPr>
          <w:rFonts w:cstheme="minorHAnsi"/>
          <w:b/>
          <w:sz w:val="28"/>
          <w:szCs w:val="28"/>
        </w:rPr>
      </w:pPr>
      <w:r w:rsidRPr="00FA1751">
        <w:rPr>
          <w:rFonts w:cstheme="minorHAnsi"/>
          <w:b/>
          <w:sz w:val="28"/>
          <w:szCs w:val="28"/>
        </w:rPr>
        <w:t>Laseroterapia w leczeniu jaskry</w:t>
      </w:r>
      <w:r w:rsidR="00FA1751" w:rsidRPr="002130E5">
        <w:rPr>
          <w:rFonts w:cstheme="minorHAnsi"/>
          <w:b/>
          <w:sz w:val="28"/>
          <w:szCs w:val="28"/>
        </w:rPr>
        <w:t xml:space="preserve"> </w:t>
      </w:r>
      <w:r w:rsidR="00FA1751" w:rsidRPr="007B7849">
        <w:rPr>
          <w:rStyle w:val="Uwydatnienie"/>
          <w:rFonts w:cstheme="minorHAnsi"/>
          <w:b/>
          <w:bCs/>
          <w:i w:val="0"/>
          <w:iCs w:val="0"/>
          <w:sz w:val="28"/>
          <w:szCs w:val="28"/>
          <w:shd w:val="clear" w:color="auto" w:fill="FFFFFF"/>
        </w:rPr>
        <w:t>otwartego kąta przesączania</w:t>
      </w:r>
      <w:r w:rsidRPr="002130E5">
        <w:rPr>
          <w:rFonts w:cstheme="minorHAnsi"/>
          <w:b/>
          <w:sz w:val="28"/>
          <w:szCs w:val="28"/>
        </w:rPr>
        <w:t xml:space="preserve"> </w:t>
      </w:r>
      <w:r w:rsidRPr="007B7849">
        <w:rPr>
          <w:rFonts w:cstheme="minorHAnsi"/>
          <w:b/>
          <w:sz w:val="28"/>
          <w:szCs w:val="28"/>
        </w:rPr>
        <w:t xml:space="preserve">– </w:t>
      </w:r>
      <w:r w:rsidRPr="002130E5">
        <w:rPr>
          <w:rFonts w:cstheme="minorHAnsi"/>
          <w:b/>
          <w:sz w:val="28"/>
          <w:szCs w:val="28"/>
        </w:rPr>
        <w:t>czy jest skuteczna?</w:t>
      </w:r>
      <w:r w:rsidR="000B678A" w:rsidRPr="002130E5">
        <w:rPr>
          <w:rFonts w:cstheme="minorHAnsi"/>
          <w:b/>
          <w:sz w:val="28"/>
          <w:szCs w:val="28"/>
        </w:rPr>
        <w:t xml:space="preserve"> </w:t>
      </w:r>
    </w:p>
    <w:p w14:paraId="21EC369C" w14:textId="4A5EAD4A" w:rsidR="00971B1A" w:rsidRPr="001D4517" w:rsidRDefault="007B30A1" w:rsidP="00971B1A">
      <w:pPr>
        <w:spacing w:line="276" w:lineRule="auto"/>
        <w:jc w:val="both"/>
        <w:rPr>
          <w:b/>
          <w:sz w:val="26"/>
          <w:szCs w:val="26"/>
        </w:rPr>
      </w:pPr>
      <w:bookmarkStart w:id="0" w:name="_GoBack"/>
      <w:r w:rsidRPr="002130E5">
        <w:rPr>
          <w:b/>
          <w:sz w:val="26"/>
          <w:szCs w:val="26"/>
        </w:rPr>
        <w:t xml:space="preserve">Według danych Głównego Urzędu statystycznego </w:t>
      </w:r>
      <w:r w:rsidR="000B678A" w:rsidRPr="002130E5">
        <w:rPr>
          <w:b/>
          <w:sz w:val="26"/>
          <w:szCs w:val="26"/>
        </w:rPr>
        <w:t xml:space="preserve">około 800 tysięcy osób w Polsce </w:t>
      </w:r>
      <w:r w:rsidR="000B678A" w:rsidRPr="00FA1751">
        <w:rPr>
          <w:b/>
          <w:sz w:val="26"/>
          <w:szCs w:val="26"/>
        </w:rPr>
        <w:t>chor</w:t>
      </w:r>
      <w:r w:rsidR="005F513C" w:rsidRPr="00FA1751">
        <w:rPr>
          <w:b/>
          <w:sz w:val="26"/>
          <w:szCs w:val="26"/>
        </w:rPr>
        <w:t>uje n</w:t>
      </w:r>
      <w:r w:rsidR="000B678A" w:rsidRPr="002130E5">
        <w:rPr>
          <w:b/>
          <w:sz w:val="26"/>
          <w:szCs w:val="26"/>
        </w:rPr>
        <w:t>a jaskrę, a ponad połowa z nich nie została zdiagnozowana</w:t>
      </w:r>
      <w:r w:rsidR="001C1AB0" w:rsidRPr="002130E5">
        <w:rPr>
          <w:rStyle w:val="Odwoanieprzypisudolnego"/>
          <w:b/>
          <w:sz w:val="26"/>
          <w:szCs w:val="26"/>
        </w:rPr>
        <w:footnoteReference w:id="1"/>
      </w:r>
      <w:r w:rsidR="000B678A" w:rsidRPr="002130E5">
        <w:rPr>
          <w:b/>
          <w:sz w:val="26"/>
          <w:szCs w:val="26"/>
        </w:rPr>
        <w:t>. Jaskra często rozwija się bezobjawowo, dlatego tak ważne jest regularne badanie wzroku</w:t>
      </w:r>
      <w:r w:rsidR="001C1AB0" w:rsidRPr="002130E5">
        <w:rPr>
          <w:b/>
          <w:sz w:val="26"/>
          <w:szCs w:val="26"/>
        </w:rPr>
        <w:t xml:space="preserve">. </w:t>
      </w:r>
      <w:r w:rsidR="005F513C" w:rsidRPr="002130E5">
        <w:rPr>
          <w:b/>
          <w:sz w:val="26"/>
          <w:szCs w:val="26"/>
        </w:rPr>
        <w:t xml:space="preserve">Podstawową </w:t>
      </w:r>
      <w:r w:rsidR="000B678A" w:rsidRPr="002130E5">
        <w:rPr>
          <w:b/>
          <w:sz w:val="26"/>
          <w:szCs w:val="26"/>
        </w:rPr>
        <w:t>formą</w:t>
      </w:r>
      <w:r w:rsidRPr="002130E5">
        <w:rPr>
          <w:b/>
          <w:sz w:val="26"/>
          <w:szCs w:val="26"/>
        </w:rPr>
        <w:t xml:space="preserve"> leczenia</w:t>
      </w:r>
      <w:r w:rsidR="005F513C" w:rsidRPr="002130E5">
        <w:rPr>
          <w:b/>
          <w:sz w:val="26"/>
          <w:szCs w:val="26"/>
        </w:rPr>
        <w:t xml:space="preserve"> jest</w:t>
      </w:r>
      <w:r w:rsidR="000B678A" w:rsidRPr="002130E5">
        <w:rPr>
          <w:b/>
          <w:sz w:val="26"/>
          <w:szCs w:val="26"/>
        </w:rPr>
        <w:t xml:space="preserve"> stosowanie leków w postaci krop</w:t>
      </w:r>
      <w:r w:rsidR="004A45E4">
        <w:rPr>
          <w:b/>
          <w:sz w:val="26"/>
          <w:szCs w:val="26"/>
        </w:rPr>
        <w:t>li</w:t>
      </w:r>
      <w:r w:rsidR="000B678A" w:rsidRPr="002130E5">
        <w:rPr>
          <w:b/>
          <w:sz w:val="26"/>
          <w:szCs w:val="26"/>
        </w:rPr>
        <w:t xml:space="preserve"> do oczu, ale ich używanie obarczone jest ryz</w:t>
      </w:r>
      <w:r w:rsidR="004A45E4">
        <w:rPr>
          <w:b/>
          <w:sz w:val="26"/>
          <w:szCs w:val="26"/>
        </w:rPr>
        <w:t>y</w:t>
      </w:r>
      <w:r w:rsidR="000B678A" w:rsidRPr="002130E5">
        <w:rPr>
          <w:b/>
          <w:sz w:val="26"/>
          <w:szCs w:val="26"/>
        </w:rPr>
        <w:t>kiem</w:t>
      </w:r>
      <w:r w:rsidR="00FA1751" w:rsidRPr="002130E5">
        <w:rPr>
          <w:b/>
          <w:sz w:val="26"/>
          <w:szCs w:val="26"/>
        </w:rPr>
        <w:t xml:space="preserve"> uszkodzeni</w:t>
      </w:r>
      <w:r w:rsidR="00FA1751">
        <w:rPr>
          <w:b/>
          <w:sz w:val="26"/>
          <w:szCs w:val="26"/>
        </w:rPr>
        <w:t>a powierzchni oka</w:t>
      </w:r>
      <w:r w:rsidR="00FA1751" w:rsidRPr="002130E5">
        <w:rPr>
          <w:b/>
          <w:sz w:val="26"/>
          <w:szCs w:val="26"/>
        </w:rPr>
        <w:t xml:space="preserve">. </w:t>
      </w:r>
      <w:r w:rsidR="005F513C" w:rsidRPr="002130E5">
        <w:rPr>
          <w:b/>
          <w:sz w:val="26"/>
          <w:szCs w:val="26"/>
        </w:rPr>
        <w:t>Coraz bardziej popularne staje się laserowe leczenie jaskry</w:t>
      </w:r>
      <w:r w:rsidR="002772A6">
        <w:rPr>
          <w:b/>
          <w:sz w:val="26"/>
          <w:szCs w:val="26"/>
        </w:rPr>
        <w:t>,</w:t>
      </w:r>
      <w:r w:rsidR="005F513C" w:rsidRPr="002130E5">
        <w:rPr>
          <w:b/>
          <w:sz w:val="26"/>
          <w:szCs w:val="26"/>
        </w:rPr>
        <w:t xml:space="preserve"> </w:t>
      </w:r>
      <w:r w:rsidR="005F513C" w:rsidRPr="007B7849">
        <w:rPr>
          <w:b/>
          <w:sz w:val="26"/>
          <w:szCs w:val="26"/>
        </w:rPr>
        <w:t xml:space="preserve">czyli </w:t>
      </w:r>
      <w:proofErr w:type="spellStart"/>
      <w:r w:rsidR="005F513C" w:rsidRPr="007B7849">
        <w:rPr>
          <w:b/>
          <w:sz w:val="26"/>
          <w:szCs w:val="26"/>
        </w:rPr>
        <w:t>mikropulsowa</w:t>
      </w:r>
      <w:proofErr w:type="spellEnd"/>
      <w:r w:rsidR="005F513C" w:rsidRPr="007B7849">
        <w:rPr>
          <w:b/>
          <w:sz w:val="26"/>
          <w:szCs w:val="26"/>
        </w:rPr>
        <w:t xml:space="preserve"> </w:t>
      </w:r>
      <w:proofErr w:type="spellStart"/>
      <w:r w:rsidR="005F513C" w:rsidRPr="007B7849">
        <w:rPr>
          <w:b/>
          <w:sz w:val="26"/>
          <w:szCs w:val="26"/>
        </w:rPr>
        <w:t>trabekuloplastyka</w:t>
      </w:r>
      <w:proofErr w:type="spellEnd"/>
      <w:r w:rsidR="005F513C" w:rsidRPr="007B7849">
        <w:rPr>
          <w:b/>
          <w:sz w:val="26"/>
          <w:szCs w:val="26"/>
        </w:rPr>
        <w:t>. O przebiegu zabiegu opowiada ekspert</w:t>
      </w:r>
      <w:r w:rsidR="001D4517" w:rsidRPr="001D4517">
        <w:rPr>
          <w:b/>
          <w:sz w:val="26"/>
          <w:szCs w:val="26"/>
        </w:rPr>
        <w:t xml:space="preserve"> </w:t>
      </w:r>
      <w:r w:rsidR="001D4517" w:rsidRPr="007B7849">
        <w:rPr>
          <w:b/>
          <w:sz w:val="26"/>
          <w:szCs w:val="26"/>
        </w:rPr>
        <w:t>–</w:t>
      </w:r>
      <w:r w:rsidR="002130E5" w:rsidRPr="001D4517">
        <w:rPr>
          <w:b/>
          <w:sz w:val="26"/>
          <w:szCs w:val="26"/>
        </w:rPr>
        <w:t xml:space="preserve"> </w:t>
      </w:r>
      <w:r w:rsidR="002130E5" w:rsidRPr="007B7849">
        <w:rPr>
          <w:b/>
          <w:sz w:val="26"/>
          <w:szCs w:val="26"/>
        </w:rPr>
        <w:t>dr n. med. Małgorzata Zaraś.</w:t>
      </w:r>
    </w:p>
    <w:bookmarkEnd w:id="0"/>
    <w:p w14:paraId="03D5C56D" w14:textId="0FD713AC" w:rsidR="0093100C" w:rsidRPr="00FA1751" w:rsidRDefault="00FE6B2B" w:rsidP="007B7849">
      <w:pPr>
        <w:spacing w:line="276" w:lineRule="auto"/>
        <w:jc w:val="both"/>
        <w:rPr>
          <w:sz w:val="24"/>
          <w:szCs w:val="24"/>
        </w:rPr>
      </w:pPr>
      <w:r w:rsidRPr="00FA1751">
        <w:rPr>
          <w:sz w:val="24"/>
          <w:szCs w:val="24"/>
        </w:rPr>
        <w:t>Zabieg mikrop</w:t>
      </w:r>
      <w:r w:rsidR="00341DC1" w:rsidRPr="00FA1751">
        <w:rPr>
          <w:sz w:val="24"/>
          <w:szCs w:val="24"/>
        </w:rPr>
        <w:t>ulsowej trabekuloplastyki przeprowadza się</w:t>
      </w:r>
      <w:r w:rsidRPr="00FA1751">
        <w:rPr>
          <w:sz w:val="24"/>
          <w:szCs w:val="24"/>
        </w:rPr>
        <w:t xml:space="preserve"> u pacjentów z jaskrą otwartego kąta przesączania. Ta odmiana</w:t>
      </w:r>
      <w:r w:rsidRPr="002130E5">
        <w:rPr>
          <w:sz w:val="24"/>
          <w:szCs w:val="24"/>
        </w:rPr>
        <w:t xml:space="preserve"> choroby występuje</w:t>
      </w:r>
      <w:r w:rsidR="004C4B7D" w:rsidRPr="002130E5">
        <w:rPr>
          <w:sz w:val="24"/>
          <w:szCs w:val="24"/>
        </w:rPr>
        <w:t>,</w:t>
      </w:r>
      <w:r w:rsidRPr="002130E5">
        <w:rPr>
          <w:sz w:val="24"/>
          <w:szCs w:val="24"/>
        </w:rPr>
        <w:t xml:space="preserve"> gdy ciecz wodnista odpowiadająca za regulację naprężenia gałki ocznej ma utrudniony odpływ z oka do krwioobiegu. Zaburzony obieg płynu powoduje wzrost ciśnienia w oku i prowadzi do neuropatii nerwu wzrokowego. </w:t>
      </w:r>
      <w:r w:rsidR="0039446D" w:rsidRPr="00FA1751">
        <w:rPr>
          <w:sz w:val="24"/>
          <w:szCs w:val="24"/>
        </w:rPr>
        <w:t>Celem leczenia jaskry</w:t>
      </w:r>
      <w:r w:rsidR="001D4517">
        <w:rPr>
          <w:sz w:val="24"/>
          <w:szCs w:val="24"/>
        </w:rPr>
        <w:t xml:space="preserve">, </w:t>
      </w:r>
      <w:r w:rsidR="0039446D" w:rsidRPr="00FA1751">
        <w:rPr>
          <w:sz w:val="24"/>
          <w:szCs w:val="24"/>
        </w:rPr>
        <w:t>zarówno w przypadku laseroterapii jak i terapii fa</w:t>
      </w:r>
      <w:r w:rsidR="001D4517">
        <w:rPr>
          <w:sz w:val="24"/>
          <w:szCs w:val="24"/>
        </w:rPr>
        <w:t xml:space="preserve">rmakologicznej, </w:t>
      </w:r>
      <w:r w:rsidR="0039446D" w:rsidRPr="00FA1751">
        <w:rPr>
          <w:sz w:val="24"/>
          <w:szCs w:val="24"/>
        </w:rPr>
        <w:t xml:space="preserve">jest ochrona nerwu wzrokowego poprzez obniżanie ciśnienia oka oraz regulację odpływu cieczy. O ile efekty w obydwu metodach są podobne, różnica występuje na </w:t>
      </w:r>
      <w:r w:rsidR="0093100C" w:rsidRPr="00FA1751">
        <w:rPr>
          <w:sz w:val="24"/>
          <w:szCs w:val="24"/>
        </w:rPr>
        <w:t xml:space="preserve">poziomie występowania </w:t>
      </w:r>
      <w:r w:rsidR="0039446D" w:rsidRPr="00FA1751">
        <w:rPr>
          <w:sz w:val="24"/>
          <w:szCs w:val="24"/>
        </w:rPr>
        <w:t>skutków ubocznych.</w:t>
      </w:r>
    </w:p>
    <w:p w14:paraId="43938C39" w14:textId="5C3C1EE1" w:rsidR="008D3635" w:rsidRPr="00FA1751" w:rsidRDefault="008D3635" w:rsidP="00971B1A">
      <w:pPr>
        <w:spacing w:line="276" w:lineRule="auto"/>
        <w:jc w:val="both"/>
        <w:rPr>
          <w:sz w:val="24"/>
          <w:szCs w:val="24"/>
        </w:rPr>
      </w:pPr>
      <w:r w:rsidRPr="00FA1751">
        <w:rPr>
          <w:sz w:val="24"/>
          <w:szCs w:val="24"/>
        </w:rPr>
        <w:t xml:space="preserve">– </w:t>
      </w:r>
      <w:r w:rsidRPr="00FA1751">
        <w:rPr>
          <w:i/>
          <w:sz w:val="24"/>
          <w:szCs w:val="24"/>
        </w:rPr>
        <w:t>Krople, oprócz substancji leczniczych, zawierają często środki konserwujące, które mogą działać drażniąco na oko i</w:t>
      </w:r>
      <w:r w:rsidR="00AC7A96">
        <w:rPr>
          <w:i/>
          <w:sz w:val="24"/>
          <w:szCs w:val="24"/>
        </w:rPr>
        <w:t xml:space="preserve"> </w:t>
      </w:r>
      <w:r w:rsidR="00BF2794">
        <w:rPr>
          <w:i/>
          <w:sz w:val="24"/>
          <w:szCs w:val="24"/>
        </w:rPr>
        <w:t xml:space="preserve">przy wieloletnim stosowaniu </w:t>
      </w:r>
      <w:r w:rsidR="00AC7A96">
        <w:rPr>
          <w:i/>
          <w:sz w:val="24"/>
          <w:szCs w:val="24"/>
        </w:rPr>
        <w:t xml:space="preserve">uszkodzić je. </w:t>
      </w:r>
      <w:r w:rsidRPr="00FA1751">
        <w:rPr>
          <w:i/>
          <w:sz w:val="24"/>
          <w:szCs w:val="24"/>
        </w:rPr>
        <w:t xml:space="preserve">Ponadto </w:t>
      </w:r>
      <w:r w:rsidR="001D4517">
        <w:rPr>
          <w:i/>
          <w:sz w:val="24"/>
          <w:szCs w:val="24"/>
        </w:rPr>
        <w:t>pacjenci zazwyczaj</w:t>
      </w:r>
      <w:r w:rsidRPr="00FA1751">
        <w:rPr>
          <w:i/>
          <w:sz w:val="24"/>
          <w:szCs w:val="24"/>
        </w:rPr>
        <w:t xml:space="preserve"> zapominają o regularnej aplikacji krop</w:t>
      </w:r>
      <w:r w:rsidR="004A45E4">
        <w:rPr>
          <w:i/>
          <w:sz w:val="24"/>
          <w:szCs w:val="24"/>
        </w:rPr>
        <w:t>li</w:t>
      </w:r>
      <w:r w:rsidRPr="00FA1751">
        <w:rPr>
          <w:i/>
          <w:sz w:val="24"/>
          <w:szCs w:val="24"/>
        </w:rPr>
        <w:t xml:space="preserve">, przez </w:t>
      </w:r>
      <w:r w:rsidR="001D4517">
        <w:rPr>
          <w:i/>
          <w:sz w:val="24"/>
          <w:szCs w:val="24"/>
        </w:rPr>
        <w:t>co narażają się na groźne</w:t>
      </w:r>
      <w:r w:rsidRPr="00FA1751">
        <w:rPr>
          <w:i/>
          <w:sz w:val="24"/>
          <w:szCs w:val="24"/>
        </w:rPr>
        <w:t xml:space="preserve"> wahania ciśnienia w oku.</w:t>
      </w:r>
      <w:r w:rsidR="0093100C" w:rsidRPr="00FA1751">
        <w:rPr>
          <w:i/>
          <w:sz w:val="24"/>
          <w:szCs w:val="24"/>
        </w:rPr>
        <w:t xml:space="preserve"> Bezpieczną f</w:t>
      </w:r>
      <w:r w:rsidRPr="00FA1751">
        <w:rPr>
          <w:i/>
          <w:sz w:val="24"/>
          <w:szCs w:val="24"/>
        </w:rPr>
        <w:t xml:space="preserve">ormą leczenia jaskry, która w zależności od przypadku całkowicie lub częściowo eliminuje </w:t>
      </w:r>
      <w:r w:rsidR="0093100C" w:rsidRPr="00FA1751">
        <w:rPr>
          <w:i/>
          <w:sz w:val="24"/>
          <w:szCs w:val="24"/>
        </w:rPr>
        <w:t xml:space="preserve">ryzyko </w:t>
      </w:r>
      <w:r w:rsidRPr="00FA1751">
        <w:rPr>
          <w:i/>
          <w:sz w:val="24"/>
          <w:szCs w:val="24"/>
        </w:rPr>
        <w:t>związane ze stosowaniem kro</w:t>
      </w:r>
      <w:r w:rsidR="004A45E4">
        <w:rPr>
          <w:i/>
          <w:sz w:val="24"/>
          <w:szCs w:val="24"/>
        </w:rPr>
        <w:t>pli</w:t>
      </w:r>
      <w:r w:rsidRPr="00FA1751">
        <w:rPr>
          <w:i/>
          <w:sz w:val="24"/>
          <w:szCs w:val="24"/>
        </w:rPr>
        <w:t xml:space="preserve"> jest terapia laserowa</w:t>
      </w:r>
      <w:r w:rsidRPr="00FA1751">
        <w:rPr>
          <w:sz w:val="24"/>
          <w:szCs w:val="24"/>
        </w:rPr>
        <w:t xml:space="preserve"> – </w:t>
      </w:r>
      <w:r w:rsidR="00885591" w:rsidRPr="00FA1751">
        <w:rPr>
          <w:sz w:val="24"/>
          <w:szCs w:val="24"/>
        </w:rPr>
        <w:t>komentuje</w:t>
      </w:r>
      <w:r w:rsidRPr="00FA1751">
        <w:rPr>
          <w:sz w:val="24"/>
          <w:szCs w:val="24"/>
        </w:rPr>
        <w:t xml:space="preserve"> dr n. med. Małgorzata Zaraś</w:t>
      </w:r>
      <w:r w:rsidR="00BF2794">
        <w:rPr>
          <w:sz w:val="24"/>
          <w:szCs w:val="24"/>
        </w:rPr>
        <w:t>,</w:t>
      </w:r>
      <w:r w:rsidR="00885591" w:rsidRPr="00FA1751">
        <w:rPr>
          <w:sz w:val="24"/>
          <w:szCs w:val="24"/>
        </w:rPr>
        <w:t xml:space="preserve"> kierownik poradni zaawansowanej okulistyki w Centrum Medycznym CMP.</w:t>
      </w:r>
    </w:p>
    <w:p w14:paraId="43FB58E3" w14:textId="77777777" w:rsidR="00FE6B2B" w:rsidRPr="00FA1751" w:rsidRDefault="00FE6B2B" w:rsidP="00FE6B2B">
      <w:pPr>
        <w:spacing w:line="276" w:lineRule="auto"/>
        <w:jc w:val="both"/>
        <w:rPr>
          <w:b/>
          <w:sz w:val="24"/>
          <w:szCs w:val="24"/>
        </w:rPr>
      </w:pPr>
      <w:r w:rsidRPr="00FA1751">
        <w:rPr>
          <w:b/>
          <w:sz w:val="24"/>
          <w:szCs w:val="24"/>
        </w:rPr>
        <w:t xml:space="preserve">Innowacyjna laseroterapia </w:t>
      </w:r>
      <w:proofErr w:type="spellStart"/>
      <w:r w:rsidRPr="00FA1751">
        <w:rPr>
          <w:b/>
          <w:sz w:val="24"/>
          <w:szCs w:val="24"/>
        </w:rPr>
        <w:t>przeciwjaskrowa</w:t>
      </w:r>
      <w:proofErr w:type="spellEnd"/>
    </w:p>
    <w:p w14:paraId="1C8DD076" w14:textId="43671BD3" w:rsidR="00FE6B2B" w:rsidRDefault="00FE6B2B" w:rsidP="00FE6B2B">
      <w:pPr>
        <w:spacing w:line="276" w:lineRule="auto"/>
        <w:jc w:val="both"/>
        <w:rPr>
          <w:sz w:val="24"/>
          <w:szCs w:val="24"/>
        </w:rPr>
      </w:pPr>
      <w:r w:rsidRPr="00E52EA2">
        <w:rPr>
          <w:sz w:val="24"/>
          <w:szCs w:val="24"/>
        </w:rPr>
        <w:t>Zabieg mikropulsowej trabekuloplastyki polega na pobudzeniu odpowiednich struktur oka za pomocą wiązek lasera emitującego zielone lub żółte światło. Przed rozpoczęciem</w:t>
      </w:r>
      <w:r w:rsidR="001C1AB0" w:rsidRPr="00E52EA2">
        <w:rPr>
          <w:sz w:val="24"/>
          <w:szCs w:val="24"/>
        </w:rPr>
        <w:t xml:space="preserve"> zabiegu</w:t>
      </w:r>
      <w:r w:rsidRPr="00E52EA2">
        <w:rPr>
          <w:sz w:val="24"/>
          <w:szCs w:val="24"/>
        </w:rPr>
        <w:t xml:space="preserve"> lekarz bada</w:t>
      </w:r>
      <w:r w:rsidR="000064ED" w:rsidRPr="00E52EA2">
        <w:rPr>
          <w:sz w:val="24"/>
          <w:szCs w:val="24"/>
        </w:rPr>
        <w:t xml:space="preserve"> ostrość wzroku</w:t>
      </w:r>
      <w:r w:rsidRPr="00E52EA2">
        <w:rPr>
          <w:sz w:val="24"/>
          <w:szCs w:val="24"/>
        </w:rPr>
        <w:t xml:space="preserve"> pacjenta</w:t>
      </w:r>
      <w:r w:rsidR="000064ED" w:rsidRPr="00E52EA2">
        <w:rPr>
          <w:sz w:val="24"/>
          <w:szCs w:val="24"/>
        </w:rPr>
        <w:t xml:space="preserve"> oraz mierzy ciśnienie wewnątrzgałkowe</w:t>
      </w:r>
      <w:r w:rsidR="00BF2794" w:rsidRPr="00E52EA2">
        <w:rPr>
          <w:sz w:val="24"/>
          <w:szCs w:val="24"/>
        </w:rPr>
        <w:t>.</w:t>
      </w:r>
      <w:r w:rsidR="000064ED" w:rsidRPr="00E52EA2">
        <w:rPr>
          <w:sz w:val="24"/>
          <w:szCs w:val="24"/>
        </w:rPr>
        <w:t xml:space="preserve"> </w:t>
      </w:r>
      <w:r w:rsidR="00BF2794" w:rsidRPr="00E52EA2">
        <w:rPr>
          <w:sz w:val="24"/>
          <w:szCs w:val="24"/>
        </w:rPr>
        <w:t>J</w:t>
      </w:r>
      <w:r w:rsidRPr="00E52EA2">
        <w:rPr>
          <w:sz w:val="24"/>
          <w:szCs w:val="24"/>
        </w:rPr>
        <w:t>eśli nie ma przeci</w:t>
      </w:r>
      <w:r w:rsidR="004A45E4">
        <w:rPr>
          <w:sz w:val="24"/>
          <w:szCs w:val="24"/>
        </w:rPr>
        <w:t>w</w:t>
      </w:r>
      <w:r w:rsidRPr="00E52EA2">
        <w:rPr>
          <w:sz w:val="24"/>
          <w:szCs w:val="24"/>
        </w:rPr>
        <w:t xml:space="preserve">wskazań przystępuje do </w:t>
      </w:r>
      <w:r w:rsidR="004A45E4">
        <w:rPr>
          <w:sz w:val="24"/>
          <w:szCs w:val="24"/>
        </w:rPr>
        <w:t xml:space="preserve">leczenia </w:t>
      </w:r>
      <w:r w:rsidRPr="00E52EA2">
        <w:rPr>
          <w:sz w:val="24"/>
          <w:szCs w:val="24"/>
        </w:rPr>
        <w:t>w znieczuleniu miejscowym.</w:t>
      </w:r>
      <w:r w:rsidR="00165998" w:rsidRPr="00E52EA2">
        <w:rPr>
          <w:sz w:val="24"/>
          <w:szCs w:val="24"/>
        </w:rPr>
        <w:t xml:space="preserve"> </w:t>
      </w:r>
      <w:r w:rsidR="00944705" w:rsidRPr="00E52EA2">
        <w:rPr>
          <w:sz w:val="24"/>
          <w:szCs w:val="24"/>
        </w:rPr>
        <w:t>Podczas naświetlania oka pacjent nie może się ruszać, dlatego opiera brodę i czoło na podpórce</w:t>
      </w:r>
      <w:r w:rsidR="00165998" w:rsidRPr="00E52EA2">
        <w:rPr>
          <w:sz w:val="24"/>
          <w:szCs w:val="24"/>
        </w:rPr>
        <w:t>.</w:t>
      </w:r>
      <w:r w:rsidR="00944705" w:rsidRPr="00E52EA2">
        <w:rPr>
          <w:sz w:val="24"/>
          <w:szCs w:val="24"/>
        </w:rPr>
        <w:t xml:space="preserve"> </w:t>
      </w:r>
      <w:r w:rsidR="00165998" w:rsidRPr="00E52EA2">
        <w:rPr>
          <w:sz w:val="24"/>
          <w:szCs w:val="24"/>
        </w:rPr>
        <w:t>Dodatkowo, n</w:t>
      </w:r>
      <w:r w:rsidR="00944705" w:rsidRPr="00E52EA2">
        <w:rPr>
          <w:sz w:val="24"/>
          <w:szCs w:val="24"/>
        </w:rPr>
        <w:t>a powierzchnię oka zakładana jest specjalna soczewka, która zapobiega mr</w:t>
      </w:r>
      <w:r w:rsidR="00E52EA2" w:rsidRPr="00E52EA2">
        <w:rPr>
          <w:sz w:val="24"/>
          <w:szCs w:val="24"/>
        </w:rPr>
        <w:t xml:space="preserve">uganiu i lekko </w:t>
      </w:r>
      <w:r w:rsidR="00E52EA2" w:rsidRPr="00E52EA2">
        <w:rPr>
          <w:sz w:val="24"/>
          <w:szCs w:val="24"/>
        </w:rPr>
        <w:lastRenderedPageBreak/>
        <w:t>unieruchamia oko</w:t>
      </w:r>
      <w:r w:rsidR="00944705" w:rsidRPr="00E52EA2">
        <w:rPr>
          <w:sz w:val="24"/>
          <w:szCs w:val="24"/>
        </w:rPr>
        <w:t xml:space="preserve">. </w:t>
      </w:r>
      <w:r w:rsidR="00BD5E80" w:rsidRPr="00E52EA2">
        <w:rPr>
          <w:sz w:val="24"/>
          <w:szCs w:val="24"/>
        </w:rPr>
        <w:t>Lekarz ma cały czas kontrolę nad przebiegiem zabiegu, wi</w:t>
      </w:r>
      <w:r w:rsidR="00944705" w:rsidRPr="00E52EA2">
        <w:rPr>
          <w:sz w:val="24"/>
          <w:szCs w:val="24"/>
        </w:rPr>
        <w:t>ęc nie ma powodu do obaw, a sama l</w:t>
      </w:r>
      <w:r w:rsidRPr="00E52EA2">
        <w:rPr>
          <w:sz w:val="24"/>
          <w:szCs w:val="24"/>
        </w:rPr>
        <w:t>a</w:t>
      </w:r>
      <w:r w:rsidR="00944705" w:rsidRPr="00E52EA2">
        <w:rPr>
          <w:sz w:val="24"/>
          <w:szCs w:val="24"/>
        </w:rPr>
        <w:t xml:space="preserve">seroterapia trwa </w:t>
      </w:r>
      <w:r w:rsidR="00165998" w:rsidRPr="00E52EA2">
        <w:rPr>
          <w:sz w:val="24"/>
          <w:szCs w:val="24"/>
        </w:rPr>
        <w:t xml:space="preserve">nie </w:t>
      </w:r>
      <w:r w:rsidRPr="00E52EA2">
        <w:rPr>
          <w:sz w:val="24"/>
          <w:szCs w:val="24"/>
        </w:rPr>
        <w:t>dłużej niż kilkanaście minut</w:t>
      </w:r>
      <w:r w:rsidR="00944705" w:rsidRPr="00E52EA2">
        <w:rPr>
          <w:sz w:val="24"/>
          <w:szCs w:val="24"/>
        </w:rPr>
        <w:t xml:space="preserve">. </w:t>
      </w:r>
      <w:r w:rsidRPr="00E52EA2">
        <w:rPr>
          <w:sz w:val="24"/>
          <w:szCs w:val="24"/>
        </w:rPr>
        <w:t>Po zabiegu</w:t>
      </w:r>
      <w:r w:rsidR="008A1090" w:rsidRPr="00E52EA2">
        <w:rPr>
          <w:sz w:val="24"/>
          <w:szCs w:val="24"/>
        </w:rPr>
        <w:t xml:space="preserve"> może być odczuwalny</w:t>
      </w:r>
      <w:r w:rsidRPr="00E52EA2">
        <w:rPr>
          <w:sz w:val="24"/>
          <w:szCs w:val="24"/>
        </w:rPr>
        <w:t xml:space="preserve"> chwilowy dyskomfort w widzeniu, dlatego zaleca się przyjmowanie </w:t>
      </w:r>
      <w:r w:rsidR="004A45E4">
        <w:rPr>
          <w:sz w:val="24"/>
          <w:szCs w:val="24"/>
        </w:rPr>
        <w:t>kropli</w:t>
      </w:r>
      <w:r w:rsidR="00944705" w:rsidRPr="00E52EA2">
        <w:rPr>
          <w:sz w:val="24"/>
          <w:szCs w:val="24"/>
        </w:rPr>
        <w:t xml:space="preserve"> nawilżających.</w:t>
      </w:r>
      <w:r w:rsidRPr="00E52EA2">
        <w:rPr>
          <w:sz w:val="24"/>
          <w:szCs w:val="24"/>
        </w:rPr>
        <w:t xml:space="preserve"> </w:t>
      </w:r>
    </w:p>
    <w:p w14:paraId="65A33D60" w14:textId="79D3C5AF" w:rsidR="00496DC7" w:rsidRPr="00165998" w:rsidRDefault="00496DC7" w:rsidP="00496DC7">
      <w:pPr>
        <w:jc w:val="both"/>
        <w:rPr>
          <w:sz w:val="24"/>
          <w:szCs w:val="24"/>
        </w:rPr>
      </w:pPr>
      <w:r w:rsidRPr="00FA1751">
        <w:rPr>
          <w:sz w:val="24"/>
          <w:szCs w:val="24"/>
        </w:rPr>
        <w:t xml:space="preserve">– </w:t>
      </w:r>
      <w:r w:rsidRPr="00FA1751">
        <w:rPr>
          <w:i/>
          <w:sz w:val="24"/>
          <w:szCs w:val="24"/>
        </w:rPr>
        <w:t xml:space="preserve">Dzięki </w:t>
      </w:r>
      <w:proofErr w:type="spellStart"/>
      <w:r w:rsidRPr="00FA1751">
        <w:rPr>
          <w:i/>
          <w:sz w:val="24"/>
          <w:szCs w:val="24"/>
        </w:rPr>
        <w:t>trabekuloplastyce</w:t>
      </w:r>
      <w:proofErr w:type="spellEnd"/>
      <w:r w:rsidRPr="00FA1751">
        <w:rPr>
          <w:i/>
          <w:sz w:val="24"/>
          <w:szCs w:val="24"/>
        </w:rPr>
        <w:t xml:space="preserve"> mikropulsowej możemy obniżyć ciśnienie w gałce ocznej nawet o 30%. Efekty utrzymują się zazwyczaj od 6 do 12 miesięcy – rezultaty nie są permanentne, ale zabieg nie powoduje uszkodzeń oka czy blizn, dlatego może być wielokrotnie powtarzany. Należy podkreślić, że jaskra jest chorobą nieuleczalną i wymaga stosowania krop</w:t>
      </w:r>
      <w:r>
        <w:rPr>
          <w:i/>
          <w:sz w:val="24"/>
          <w:szCs w:val="24"/>
        </w:rPr>
        <w:t>li</w:t>
      </w:r>
      <w:r w:rsidRPr="00FA1751">
        <w:rPr>
          <w:i/>
          <w:sz w:val="24"/>
          <w:szCs w:val="24"/>
        </w:rPr>
        <w:t xml:space="preserve"> na stałe, dlatego laserowa korekta, która wyklucza lub zmniejsza częstotliwość ich używania, znacznie poprawia komfort życia chorych. Zabieg przeprowadzany jest zarówno u pacjentów w zaawanasowanym stadium choroby, jak i u tych, którzy jeszcze nie rozpoczęli tradycyjnego leczenia, przez co odsuwa się u ni</w:t>
      </w:r>
      <w:r>
        <w:rPr>
          <w:i/>
          <w:sz w:val="24"/>
          <w:szCs w:val="24"/>
        </w:rPr>
        <w:t>c</w:t>
      </w:r>
      <w:r w:rsidRPr="00FA1751">
        <w:rPr>
          <w:i/>
          <w:sz w:val="24"/>
          <w:szCs w:val="24"/>
        </w:rPr>
        <w:t>h</w:t>
      </w:r>
      <w:r>
        <w:rPr>
          <w:i/>
          <w:sz w:val="24"/>
          <w:szCs w:val="24"/>
        </w:rPr>
        <w:t xml:space="preserve"> w czasie</w:t>
      </w:r>
      <w:r w:rsidRPr="00FA1751">
        <w:rPr>
          <w:i/>
          <w:sz w:val="24"/>
          <w:szCs w:val="24"/>
        </w:rPr>
        <w:t xml:space="preserve"> konieczność przyj</w:t>
      </w:r>
      <w:r>
        <w:rPr>
          <w:i/>
          <w:sz w:val="24"/>
          <w:szCs w:val="24"/>
        </w:rPr>
        <w:t>mowania kropli</w:t>
      </w:r>
      <w:r w:rsidRPr="00FA1751">
        <w:rPr>
          <w:sz w:val="24"/>
          <w:szCs w:val="24"/>
        </w:rPr>
        <w:t xml:space="preserve"> </w:t>
      </w:r>
      <w:r w:rsidRPr="002130E5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FA1751">
        <w:rPr>
          <w:sz w:val="24"/>
          <w:szCs w:val="24"/>
        </w:rPr>
        <w:t xml:space="preserve">mówi dr n. med. Małgorzata Zaraś. </w:t>
      </w:r>
    </w:p>
    <w:p w14:paraId="492722A5" w14:textId="77777777" w:rsidR="00FE6B2B" w:rsidRPr="00FA1751" w:rsidRDefault="00FE6B2B" w:rsidP="00FE6B2B">
      <w:pPr>
        <w:jc w:val="both"/>
        <w:rPr>
          <w:b/>
          <w:sz w:val="24"/>
          <w:szCs w:val="24"/>
        </w:rPr>
      </w:pPr>
      <w:r w:rsidRPr="00FA1751">
        <w:rPr>
          <w:b/>
          <w:sz w:val="24"/>
          <w:szCs w:val="24"/>
        </w:rPr>
        <w:t>Ryzyko zachorowania</w:t>
      </w:r>
    </w:p>
    <w:p w14:paraId="7D68EB4E" w14:textId="7041C92D" w:rsidR="00FE6B2B" w:rsidRPr="002130E5" w:rsidRDefault="00FE6B2B" w:rsidP="00FE6B2B">
      <w:pPr>
        <w:jc w:val="both"/>
        <w:rPr>
          <w:i/>
          <w:sz w:val="24"/>
          <w:szCs w:val="24"/>
        </w:rPr>
      </w:pPr>
      <w:r w:rsidRPr="00FA1751">
        <w:rPr>
          <w:sz w:val="24"/>
          <w:szCs w:val="24"/>
        </w:rPr>
        <w:t>Panuje błędne przekonanie, że jaskra to choroba osób starszych</w:t>
      </w:r>
      <w:r w:rsidR="00FB049E" w:rsidRPr="00FA1751">
        <w:rPr>
          <w:sz w:val="24"/>
          <w:szCs w:val="24"/>
        </w:rPr>
        <w:t xml:space="preserve">. Tymczasem </w:t>
      </w:r>
      <w:r w:rsidRPr="00FA1751">
        <w:rPr>
          <w:sz w:val="24"/>
          <w:szCs w:val="24"/>
        </w:rPr>
        <w:t xml:space="preserve">zachorowalność wzrasta już u osób, które ukończyły 35 rok życia. Do czynników sprzyjających rozwojowi choroby zalicza się: występowanie jaskry w rodzinie, cukrzycę, dolegliwości kardiologiczne, zaburzenia krążenia obwodowego, bóle głowy, chroniczny stres oraz palenie papierosów. </w:t>
      </w:r>
    </w:p>
    <w:p w14:paraId="36B1B4A5" w14:textId="0AF36611" w:rsidR="00706DC4" w:rsidRDefault="00706DC4" w:rsidP="007B7849">
      <w:pPr>
        <w:jc w:val="both"/>
      </w:pPr>
      <w:r w:rsidRPr="007B7849">
        <w:rPr>
          <w:sz w:val="24"/>
          <w:szCs w:val="24"/>
        </w:rPr>
        <w:t xml:space="preserve">Jaskra otwartego kąta przesączania początkowo nie daje objawów, dlatego warto profilaktycznie badać wzrok, szczególnie jeśli należy się do grupy ryzyka. </w:t>
      </w:r>
      <w:r w:rsidRPr="00FA1751">
        <w:rPr>
          <w:sz w:val="24"/>
          <w:szCs w:val="24"/>
        </w:rPr>
        <w:t xml:space="preserve">Wczesne wykrycie choroby to większe szanse na normalne funkcjonowanie, skuteczne leczenie oraz zniwelowanie towarzyszących chorobie dolegliwości. </w:t>
      </w:r>
    </w:p>
    <w:p w14:paraId="428CE948" w14:textId="1289C8E9" w:rsidR="00802D50" w:rsidRDefault="00802D50" w:rsidP="007B7849">
      <w:pPr>
        <w:spacing w:line="276" w:lineRule="auto"/>
      </w:pPr>
    </w:p>
    <w:p w14:paraId="4C0B7FC6" w14:textId="0F4C3439" w:rsidR="002772A6" w:rsidRDefault="00EC64DE" w:rsidP="007B7849">
      <w:pPr>
        <w:spacing w:line="276" w:lineRule="auto"/>
        <w:jc w:val="both"/>
        <w:rPr>
          <w:b/>
        </w:rPr>
      </w:pPr>
      <w:r w:rsidRPr="00A3647D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E8B3908" wp14:editId="03E50C6E">
            <wp:simplePos x="0" y="0"/>
            <wp:positionH relativeFrom="column">
              <wp:posOffset>4089400</wp:posOffset>
            </wp:positionH>
            <wp:positionV relativeFrom="paragraph">
              <wp:posOffset>263525</wp:posOffset>
            </wp:positionV>
            <wp:extent cx="1924685" cy="1284605"/>
            <wp:effectExtent l="0" t="0" r="0" b="0"/>
            <wp:wrapTight wrapText="bothSides">
              <wp:wrapPolygon edited="0">
                <wp:start x="0" y="0"/>
                <wp:lineTo x="0" y="21141"/>
                <wp:lineTo x="21379" y="21141"/>
                <wp:lineTo x="21379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P-53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284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2A6">
        <w:rPr>
          <w:b/>
        </w:rPr>
        <w:t>O ekspercie</w:t>
      </w:r>
    </w:p>
    <w:p w14:paraId="7875B810" w14:textId="749D1C96" w:rsidR="00165998" w:rsidRPr="00021255" w:rsidRDefault="002772A6" w:rsidP="00021255">
      <w:pPr>
        <w:pStyle w:val="Tekstkomentarza"/>
        <w:spacing w:line="276" w:lineRule="auto"/>
        <w:jc w:val="both"/>
        <w:rPr>
          <w:sz w:val="22"/>
          <w:szCs w:val="22"/>
        </w:rPr>
      </w:pPr>
      <w:r w:rsidRPr="00021255">
        <w:rPr>
          <w:b/>
          <w:sz w:val="22"/>
          <w:szCs w:val="22"/>
        </w:rPr>
        <w:t>D</w:t>
      </w:r>
      <w:r w:rsidR="00802D50" w:rsidRPr="00021255">
        <w:rPr>
          <w:b/>
          <w:sz w:val="22"/>
          <w:szCs w:val="22"/>
        </w:rPr>
        <w:t>r n. med. Małgorzata Zaraś</w:t>
      </w:r>
      <w:r w:rsidRPr="00021255">
        <w:rPr>
          <w:b/>
          <w:sz w:val="22"/>
          <w:szCs w:val="22"/>
        </w:rPr>
        <w:t xml:space="preserve"> </w:t>
      </w:r>
      <w:r w:rsidR="00BF2794" w:rsidRPr="00021255">
        <w:rPr>
          <w:sz w:val="22"/>
          <w:szCs w:val="22"/>
        </w:rPr>
        <w:t>ukończyła</w:t>
      </w:r>
      <w:r w:rsidR="00802D50" w:rsidRPr="00021255">
        <w:rPr>
          <w:sz w:val="22"/>
          <w:szCs w:val="22"/>
        </w:rPr>
        <w:t xml:space="preserve"> Akademi</w:t>
      </w:r>
      <w:r w:rsidR="00BF2794" w:rsidRPr="00021255">
        <w:rPr>
          <w:sz w:val="22"/>
          <w:szCs w:val="22"/>
        </w:rPr>
        <w:t>ę</w:t>
      </w:r>
      <w:r w:rsidR="00802D50" w:rsidRPr="00021255">
        <w:rPr>
          <w:sz w:val="22"/>
          <w:szCs w:val="22"/>
        </w:rPr>
        <w:t xml:space="preserve"> Medyczn</w:t>
      </w:r>
      <w:r w:rsidR="00BF2794" w:rsidRPr="00021255">
        <w:rPr>
          <w:sz w:val="22"/>
          <w:szCs w:val="22"/>
        </w:rPr>
        <w:t>ą</w:t>
      </w:r>
      <w:r w:rsidR="00802D50" w:rsidRPr="00021255">
        <w:rPr>
          <w:sz w:val="22"/>
          <w:szCs w:val="22"/>
        </w:rPr>
        <w:t xml:space="preserve"> w Warszawie (obecnie Warszawski Uniwersytet Medyczny)</w:t>
      </w:r>
      <w:r w:rsidR="00165998" w:rsidRPr="00021255">
        <w:rPr>
          <w:sz w:val="22"/>
          <w:szCs w:val="22"/>
        </w:rPr>
        <w:t>, gdzie uzyskała tytuł specjalisty chorób oczu</w:t>
      </w:r>
      <w:r w:rsidR="00A3647D" w:rsidRPr="00021255">
        <w:rPr>
          <w:sz w:val="22"/>
          <w:szCs w:val="22"/>
        </w:rPr>
        <w:t xml:space="preserve">. </w:t>
      </w:r>
      <w:r w:rsidR="00E52EA2" w:rsidRPr="00021255">
        <w:rPr>
          <w:sz w:val="22"/>
          <w:szCs w:val="22"/>
        </w:rPr>
        <w:t>Zajmuje się głównie leczeniem i diagnostyką</w:t>
      </w:r>
      <w:r w:rsidR="00802D50" w:rsidRPr="00021255">
        <w:rPr>
          <w:sz w:val="22"/>
          <w:szCs w:val="22"/>
        </w:rPr>
        <w:t xml:space="preserve"> pacjentów ze zwyrodnieniem plamki żółtej związan</w:t>
      </w:r>
      <w:r w:rsidR="00E52EA2" w:rsidRPr="00021255">
        <w:rPr>
          <w:sz w:val="22"/>
          <w:szCs w:val="22"/>
        </w:rPr>
        <w:t xml:space="preserve">ym z wiekiem oraz laseroterapią </w:t>
      </w:r>
      <w:r w:rsidR="00802D50" w:rsidRPr="00021255">
        <w:rPr>
          <w:sz w:val="22"/>
          <w:szCs w:val="22"/>
        </w:rPr>
        <w:t>siatkówki. Wykonuje zarówno podstawowe jak i specjalistyczne badania okulistyczne</w:t>
      </w:r>
      <w:r w:rsidR="00165998" w:rsidRPr="00021255">
        <w:rPr>
          <w:sz w:val="22"/>
          <w:szCs w:val="22"/>
        </w:rPr>
        <w:t xml:space="preserve"> oraz kwalifikuje do operacji zaćmy</w:t>
      </w:r>
      <w:r w:rsidR="004A45E4" w:rsidRPr="00021255">
        <w:rPr>
          <w:sz w:val="22"/>
          <w:szCs w:val="22"/>
        </w:rPr>
        <w:t>.</w:t>
      </w:r>
      <w:r w:rsidR="00165998" w:rsidRPr="00021255">
        <w:rPr>
          <w:sz w:val="22"/>
          <w:szCs w:val="22"/>
        </w:rPr>
        <w:t xml:space="preserve"> </w:t>
      </w:r>
    </w:p>
    <w:p w14:paraId="2431A3C9" w14:textId="77777777" w:rsidR="002772A6" w:rsidRPr="007B7849" w:rsidRDefault="002772A6" w:rsidP="007B7849">
      <w:pPr>
        <w:spacing w:line="276" w:lineRule="auto"/>
        <w:jc w:val="both"/>
        <w:rPr>
          <w:b/>
          <w:sz w:val="24"/>
          <w:szCs w:val="24"/>
        </w:rPr>
      </w:pPr>
    </w:p>
    <w:p w14:paraId="527DB377" w14:textId="28A14BBD" w:rsidR="00802D50" w:rsidRDefault="00C01FCC" w:rsidP="00802D50">
      <w:pPr>
        <w:spacing w:line="276" w:lineRule="auto"/>
        <w:jc w:val="both"/>
        <w:rPr>
          <w:rFonts w:cstheme="minorHAnsi"/>
        </w:rPr>
      </w:pPr>
      <w:hyperlink r:id="rId9" w:history="1">
        <w:r w:rsidR="00802D50" w:rsidRPr="007B7849">
          <w:rPr>
            <w:rStyle w:val="Hipercze"/>
            <w:rFonts w:cstheme="minorHAnsi"/>
            <w:b/>
          </w:rPr>
          <w:t>Centrum Medyczne CMP</w:t>
        </w:r>
      </w:hyperlink>
      <w:r w:rsidR="00802D50" w:rsidRPr="00971B1A">
        <w:rPr>
          <w:rFonts w:cstheme="minorHAnsi"/>
        </w:rPr>
        <w:t xml:space="preserve"> to polska, rodzinna firma, która powstała w 2002 roku na bazie zespołu prywatnych gabinetów, w których przyjmowali lekarze z rodziny Walickich, a także spokrewnieni oraz zaprzyjaźnieni z rodziną. Obecnie Centrum Medyczne CMP to sieć przychodni medycznych, </w:t>
      </w:r>
      <w:r w:rsidR="00802D50" w:rsidRPr="00971B1A">
        <w:rPr>
          <w:rFonts w:cstheme="minorHAnsi"/>
        </w:rPr>
        <w:lastRenderedPageBreak/>
        <w:t>posiadających 13 placówek na terenie Warszawy, Piaseczna i Łomianek oraz współpracujących z ok. 300 podwykonawcami na terenie całej Polski.</w:t>
      </w:r>
    </w:p>
    <w:p w14:paraId="19617EA3" w14:textId="77777777" w:rsidR="00486FB9" w:rsidRPr="00486FB9" w:rsidRDefault="00486FB9" w:rsidP="00486FB9">
      <w:pPr>
        <w:jc w:val="right"/>
      </w:pPr>
      <w:r w:rsidRPr="00486FB9">
        <w:t>Kontakt dla mediów:</w:t>
      </w:r>
    </w:p>
    <w:p w14:paraId="4C440197" w14:textId="77777777" w:rsidR="00486FB9" w:rsidRPr="00486FB9" w:rsidRDefault="00486FB9" w:rsidP="00486FB9">
      <w:pPr>
        <w:jc w:val="right"/>
      </w:pPr>
      <w:r w:rsidRPr="00486FB9">
        <w:t xml:space="preserve">Katarzyna Zawadzka </w:t>
      </w:r>
    </w:p>
    <w:p w14:paraId="67FDD78B" w14:textId="77777777" w:rsidR="00486FB9" w:rsidRPr="00486FB9" w:rsidRDefault="00486FB9" w:rsidP="00486FB9">
      <w:pPr>
        <w:jc w:val="right"/>
      </w:pPr>
      <w:r w:rsidRPr="00486FB9">
        <w:t>Tel.:  + 48 796 996 240</w:t>
      </w:r>
    </w:p>
    <w:p w14:paraId="1042D999" w14:textId="77777777" w:rsidR="00486FB9" w:rsidRPr="00486FB9" w:rsidRDefault="00486FB9" w:rsidP="00486FB9">
      <w:pPr>
        <w:jc w:val="right"/>
        <w:rPr>
          <w:lang w:val="en-AU"/>
        </w:rPr>
      </w:pPr>
      <w:r w:rsidRPr="00486FB9">
        <w:rPr>
          <w:lang w:val="en-AU"/>
        </w:rPr>
        <w:t xml:space="preserve">E-mail: katarzyna.zawadzka@goodonepr.pl </w:t>
      </w:r>
    </w:p>
    <w:p w14:paraId="6FA27DD9" w14:textId="77777777" w:rsidR="00486FB9" w:rsidRPr="00486FB9" w:rsidRDefault="00486FB9" w:rsidP="00486FB9">
      <w:pPr>
        <w:jc w:val="right"/>
      </w:pPr>
      <w:r w:rsidRPr="00486FB9">
        <w:t>Ewelina Jaskuła</w:t>
      </w:r>
    </w:p>
    <w:p w14:paraId="47C2E1AC" w14:textId="77777777" w:rsidR="00486FB9" w:rsidRPr="00486FB9" w:rsidRDefault="00486FB9" w:rsidP="00486FB9">
      <w:pPr>
        <w:jc w:val="right"/>
      </w:pPr>
      <w:r w:rsidRPr="00486FB9">
        <w:t xml:space="preserve">Tel.: +48 665 339 877 </w:t>
      </w:r>
    </w:p>
    <w:p w14:paraId="1A58566F" w14:textId="77777777" w:rsidR="00486FB9" w:rsidRPr="00486FB9" w:rsidRDefault="00486FB9" w:rsidP="00486FB9">
      <w:pPr>
        <w:jc w:val="right"/>
      </w:pPr>
      <w:r w:rsidRPr="00486FB9">
        <w:t>E-mail: ewelina.jaskula@goodonepr.pl</w:t>
      </w:r>
    </w:p>
    <w:p w14:paraId="48EA9CCB" w14:textId="5606ABD2" w:rsidR="00697464" w:rsidRDefault="00697464"/>
    <w:sectPr w:rsidR="00697464" w:rsidSect="00971B1A">
      <w:headerReference w:type="default" r:id="rId10"/>
      <w:pgSz w:w="11906" w:h="16838"/>
      <w:pgMar w:top="2381" w:right="1418" w:bottom="1418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71D54B" w16cid:durableId="2203BF35"/>
  <w16cid:commentId w16cid:paraId="4875CFFB" w16cid:durableId="2203C24A"/>
  <w16cid:commentId w16cid:paraId="19B13DF8" w16cid:durableId="2203C394"/>
  <w16cid:commentId w16cid:paraId="30FB3231" w16cid:durableId="2203BF39"/>
  <w16cid:commentId w16cid:paraId="1F31C66F" w16cid:durableId="2203C107"/>
  <w16cid:commentId w16cid:paraId="61D7855E" w16cid:durableId="2203BF3A"/>
  <w16cid:commentId w16cid:paraId="15D0621E" w16cid:durableId="2203C03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9E7BEE" w14:textId="77777777" w:rsidR="00C01FCC" w:rsidRDefault="00C01FCC" w:rsidP="00892E5B">
      <w:pPr>
        <w:spacing w:after="0" w:line="240" w:lineRule="auto"/>
      </w:pPr>
      <w:r>
        <w:separator/>
      </w:r>
    </w:p>
  </w:endnote>
  <w:endnote w:type="continuationSeparator" w:id="0">
    <w:p w14:paraId="1FD30B0E" w14:textId="77777777" w:rsidR="00C01FCC" w:rsidRDefault="00C01FCC" w:rsidP="00892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Segoe UI"/>
    <w:charset w:val="58"/>
    <w:family w:val="auto"/>
    <w:pitch w:val="variable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DB21DA" w14:textId="77777777" w:rsidR="00C01FCC" w:rsidRDefault="00C01FCC" w:rsidP="00892E5B">
      <w:pPr>
        <w:spacing w:after="0" w:line="240" w:lineRule="auto"/>
      </w:pPr>
      <w:r>
        <w:separator/>
      </w:r>
    </w:p>
  </w:footnote>
  <w:footnote w:type="continuationSeparator" w:id="0">
    <w:p w14:paraId="1D3EA130" w14:textId="77777777" w:rsidR="00C01FCC" w:rsidRDefault="00C01FCC" w:rsidP="00892E5B">
      <w:pPr>
        <w:spacing w:after="0" w:line="240" w:lineRule="auto"/>
      </w:pPr>
      <w:r>
        <w:continuationSeparator/>
      </w:r>
    </w:p>
  </w:footnote>
  <w:footnote w:id="1">
    <w:p w14:paraId="2747E52B" w14:textId="2BF7C7E7" w:rsidR="00E0253C" w:rsidRPr="001C1AB0" w:rsidRDefault="00E0253C">
      <w:pPr>
        <w:pStyle w:val="Tekstprzypisudolnego"/>
      </w:pPr>
      <w:r w:rsidRPr="001C1AB0">
        <w:rPr>
          <w:rStyle w:val="Odwoanieprzypisudolnego"/>
        </w:rPr>
        <w:footnoteRef/>
      </w:r>
      <w:r w:rsidRPr="001C1AB0">
        <w:t xml:space="preserve"> GUS, </w:t>
      </w:r>
      <w:r w:rsidRPr="007B7849">
        <w:rPr>
          <w:rFonts w:cs="Arial"/>
          <w:bCs/>
          <w:shd w:val="clear" w:color="auto" w:fill="FFFFFF"/>
        </w:rPr>
        <w:t>Stan zdrowia ludności Polski w przekroju terytorialnym w 2004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71696" w14:textId="77777777" w:rsidR="00E0253C" w:rsidRDefault="00E0253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DD59FF2" wp14:editId="6765F3DC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6500" cy="1411958"/>
          <wp:effectExtent l="0" t="0" r="635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firmowy Piaseczno_2015_nagłówe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115" cy="14145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0140BE"/>
    <w:multiLevelType w:val="multilevel"/>
    <w:tmpl w:val="FCA038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5B"/>
    <w:rsid w:val="000064ED"/>
    <w:rsid w:val="00021255"/>
    <w:rsid w:val="00032F7D"/>
    <w:rsid w:val="00081381"/>
    <w:rsid w:val="000B678A"/>
    <w:rsid w:val="000D0623"/>
    <w:rsid w:val="000E1D29"/>
    <w:rsid w:val="00165998"/>
    <w:rsid w:val="00170464"/>
    <w:rsid w:val="001863F3"/>
    <w:rsid w:val="001C187D"/>
    <w:rsid w:val="001C1AB0"/>
    <w:rsid w:val="001C5804"/>
    <w:rsid w:val="001D4517"/>
    <w:rsid w:val="001F31ED"/>
    <w:rsid w:val="002130E5"/>
    <w:rsid w:val="002421AF"/>
    <w:rsid w:val="00252DBE"/>
    <w:rsid w:val="00274AED"/>
    <w:rsid w:val="002772A6"/>
    <w:rsid w:val="002923FB"/>
    <w:rsid w:val="002A2583"/>
    <w:rsid w:val="002A76B9"/>
    <w:rsid w:val="002C10FF"/>
    <w:rsid w:val="002F1CEE"/>
    <w:rsid w:val="00324CEF"/>
    <w:rsid w:val="00341DC1"/>
    <w:rsid w:val="0039446D"/>
    <w:rsid w:val="003C77A8"/>
    <w:rsid w:val="0042496C"/>
    <w:rsid w:val="00441007"/>
    <w:rsid w:val="00441C3C"/>
    <w:rsid w:val="00453F1B"/>
    <w:rsid w:val="00476DA8"/>
    <w:rsid w:val="00486FB9"/>
    <w:rsid w:val="00496DC7"/>
    <w:rsid w:val="004A45E4"/>
    <w:rsid w:val="004C4B7D"/>
    <w:rsid w:val="004C5749"/>
    <w:rsid w:val="004F3D53"/>
    <w:rsid w:val="00525E83"/>
    <w:rsid w:val="00577292"/>
    <w:rsid w:val="0058456C"/>
    <w:rsid w:val="005E2C94"/>
    <w:rsid w:val="005F513C"/>
    <w:rsid w:val="005F7C3D"/>
    <w:rsid w:val="00623740"/>
    <w:rsid w:val="00632D26"/>
    <w:rsid w:val="006702AB"/>
    <w:rsid w:val="00697464"/>
    <w:rsid w:val="006B2A96"/>
    <w:rsid w:val="00706DC4"/>
    <w:rsid w:val="00717D5D"/>
    <w:rsid w:val="007414EF"/>
    <w:rsid w:val="007B30A1"/>
    <w:rsid w:val="007B319E"/>
    <w:rsid w:val="007B7849"/>
    <w:rsid w:val="00802D50"/>
    <w:rsid w:val="00885591"/>
    <w:rsid w:val="00892E5B"/>
    <w:rsid w:val="008A1090"/>
    <w:rsid w:val="008A29D0"/>
    <w:rsid w:val="008D3635"/>
    <w:rsid w:val="0093100C"/>
    <w:rsid w:val="00944705"/>
    <w:rsid w:val="00971B1A"/>
    <w:rsid w:val="009C66FE"/>
    <w:rsid w:val="00A3647D"/>
    <w:rsid w:val="00AB7183"/>
    <w:rsid w:val="00AC4631"/>
    <w:rsid w:val="00AC7A96"/>
    <w:rsid w:val="00BB6BAE"/>
    <w:rsid w:val="00BD5E80"/>
    <w:rsid w:val="00BF2794"/>
    <w:rsid w:val="00C01FCC"/>
    <w:rsid w:val="00C5001F"/>
    <w:rsid w:val="00C7468F"/>
    <w:rsid w:val="00C95CF4"/>
    <w:rsid w:val="00D216FA"/>
    <w:rsid w:val="00D353B2"/>
    <w:rsid w:val="00D50463"/>
    <w:rsid w:val="00D52B27"/>
    <w:rsid w:val="00D639C7"/>
    <w:rsid w:val="00D7667F"/>
    <w:rsid w:val="00D93D53"/>
    <w:rsid w:val="00DA6ED1"/>
    <w:rsid w:val="00DC1E66"/>
    <w:rsid w:val="00DC433F"/>
    <w:rsid w:val="00DD174C"/>
    <w:rsid w:val="00E0253C"/>
    <w:rsid w:val="00E04D68"/>
    <w:rsid w:val="00E170D6"/>
    <w:rsid w:val="00E174E8"/>
    <w:rsid w:val="00E335E6"/>
    <w:rsid w:val="00E52EA2"/>
    <w:rsid w:val="00E63D73"/>
    <w:rsid w:val="00E6504C"/>
    <w:rsid w:val="00EC2C95"/>
    <w:rsid w:val="00EC64DE"/>
    <w:rsid w:val="00FA1751"/>
    <w:rsid w:val="00FA7503"/>
    <w:rsid w:val="00FB049E"/>
    <w:rsid w:val="00FB5573"/>
    <w:rsid w:val="00FC25C2"/>
    <w:rsid w:val="00FE2AF6"/>
    <w:rsid w:val="00FE6B2B"/>
    <w:rsid w:val="00FF4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2C4FA5C"/>
  <w15:docId w15:val="{41F83D4E-DD90-4947-AA83-17CDF0339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71B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92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2E5B"/>
  </w:style>
  <w:style w:type="paragraph" w:styleId="Stopka">
    <w:name w:val="footer"/>
    <w:basedOn w:val="Normalny"/>
    <w:link w:val="StopkaZnak"/>
    <w:uiPriority w:val="99"/>
    <w:unhideWhenUsed/>
    <w:rsid w:val="00892E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2E5B"/>
  </w:style>
  <w:style w:type="character" w:styleId="Hipercze">
    <w:name w:val="Hyperlink"/>
    <w:basedOn w:val="Domylnaczcionkaakapitu"/>
    <w:uiPriority w:val="99"/>
    <w:unhideWhenUsed/>
    <w:rsid w:val="00971B1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7464"/>
    <w:pPr>
      <w:spacing w:after="0" w:line="240" w:lineRule="auto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7464"/>
    <w:rPr>
      <w:rFonts w:ascii="Lucida Grande CE" w:hAnsi="Lucida Grande CE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97464"/>
    <w:rPr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7464"/>
    <w:pPr>
      <w:spacing w:line="240" w:lineRule="auto"/>
    </w:pPr>
    <w:rPr>
      <w:sz w:val="24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7464"/>
    <w:rPr>
      <w:sz w:val="24"/>
      <w:szCs w:val="24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7464"/>
    <w:rPr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7464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C580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C580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C5804"/>
    <w:rPr>
      <w:vertAlign w:val="superscript"/>
    </w:rPr>
  </w:style>
  <w:style w:type="character" w:styleId="Uwydatnienie">
    <w:name w:val="Emphasis"/>
    <w:basedOn w:val="Domylnaczcionkaakapitu"/>
    <w:uiPriority w:val="20"/>
    <w:qFormat/>
    <w:rsid w:val="00FA1751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BF27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mp.med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EDC6C-FA0E-45D6-8751-E100F4FCF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1190</TotalTime>
  <Pages>3</Pages>
  <Words>736</Words>
  <Characters>4420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Tomasz Jarzynka</dc:creator>
  <cp:lastModifiedBy>GoodOnePR</cp:lastModifiedBy>
  <cp:revision>7</cp:revision>
  <dcterms:created xsi:type="dcterms:W3CDTF">2020-03-04T08:24:00Z</dcterms:created>
  <dcterms:modified xsi:type="dcterms:W3CDTF">2020-03-11T11:50:00Z</dcterms:modified>
</cp:coreProperties>
</file>