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3F2" w:rsidRDefault="004253F2" w:rsidP="001D19FC">
      <w:pPr>
        <w:rPr>
          <w:b/>
          <w:sz w:val="27"/>
          <w:szCs w:val="27"/>
        </w:rPr>
      </w:pPr>
    </w:p>
    <w:p w:rsidR="001D19FC" w:rsidRPr="00C540BB" w:rsidRDefault="001D19FC" w:rsidP="001D19FC">
      <w:pPr>
        <w:rPr>
          <w:b/>
          <w:sz w:val="27"/>
          <w:szCs w:val="27"/>
        </w:rPr>
      </w:pPr>
      <w:r w:rsidRPr="00C540BB">
        <w:rPr>
          <w:b/>
          <w:sz w:val="27"/>
          <w:szCs w:val="27"/>
        </w:rPr>
        <w:t>Nowość!  Ogrodzenie szybko i wygodnie – System Uniwersalny firmy Plast-Met Systemy</w:t>
      </w:r>
      <w:bookmarkStart w:id="0" w:name="_GoBack"/>
      <w:bookmarkEnd w:id="0"/>
      <w:r w:rsidRPr="00C540BB">
        <w:rPr>
          <w:b/>
          <w:sz w:val="27"/>
          <w:szCs w:val="27"/>
        </w:rPr>
        <w:t xml:space="preserve"> Ogrodzeniowe</w:t>
      </w:r>
    </w:p>
    <w:p w:rsidR="001D19FC" w:rsidRPr="00C540BB" w:rsidRDefault="001D19FC" w:rsidP="001D19FC">
      <w:pPr>
        <w:jc w:val="both"/>
        <w:rPr>
          <w:b/>
        </w:rPr>
      </w:pPr>
      <w:r w:rsidRPr="00C540BB">
        <w:rPr>
          <w:b/>
        </w:rPr>
        <w:t>Firma Plast-Met Systemy Ogrodzeniowe wprowadziła do swojej oferty System Uniwersalny, który znacznie ułatwia proces grodzenia działki. Stanowi kompletną gamę produktów,</w:t>
      </w:r>
      <w:r w:rsidR="009D063F" w:rsidRPr="00C540BB">
        <w:rPr>
          <w:b/>
        </w:rPr>
        <w:t xml:space="preserve"> pozwalającą</w:t>
      </w:r>
      <w:r w:rsidRPr="00C540BB">
        <w:rPr>
          <w:b/>
        </w:rPr>
        <w:t xml:space="preserve"> skonfigurować dowolne ogrodzenie dopasowane do potrzeb konkretnej posesji. Jeden wzór, kilka kolorów, rozmiarów i sposobów otwierania do wyboru – to metoda na oszczędność czasu i pieniędzy. A jednocześnie gwarancja solidności i trwałości.  </w:t>
      </w:r>
    </w:p>
    <w:p w:rsidR="001D19FC" w:rsidRPr="00C540BB" w:rsidRDefault="001D19FC" w:rsidP="001D19FC">
      <w:pPr>
        <w:jc w:val="both"/>
      </w:pPr>
      <w:r w:rsidRPr="00C540BB">
        <w:t>Ponadczasowa, klasyczna stylistyka Systemu Uniwersalnego sprawdzi się w każdych warunkach. Prosta forma elementów ogrodzeniowych z profilowym wypełnieniem odnajdzie się zarówno</w:t>
      </w:r>
      <w:r w:rsidR="009E5ED7">
        <w:t xml:space="preserve"> w </w:t>
      </w:r>
      <w:r w:rsidRPr="00C540BB">
        <w:t>przestrzeni miejskiej, jak i w naturalnym krajobrazie. Nowe rozwiązanie firmy Plast-Met Systemy Ogrodzeniowe to doskonała propozycja bez względu na to, czy chcemy zapewnić prywatność własnemu domowi, wytyczyć granice wokół terenu przemysłowego, czy też zabezpieczyć działkę rekreacyjną.</w:t>
      </w:r>
    </w:p>
    <w:p w:rsidR="001D19FC" w:rsidRPr="00C540BB" w:rsidRDefault="001D19FC" w:rsidP="001D19FC">
      <w:pPr>
        <w:jc w:val="both"/>
        <w:rPr>
          <w:b/>
        </w:rPr>
      </w:pPr>
      <w:r w:rsidRPr="00C540BB">
        <w:rPr>
          <w:b/>
        </w:rPr>
        <w:t>Dobierz elementy do swoich potrzeb</w:t>
      </w:r>
    </w:p>
    <w:p w:rsidR="001D19FC" w:rsidRDefault="001D19FC" w:rsidP="001D19FC">
      <w:pPr>
        <w:jc w:val="both"/>
      </w:pPr>
      <w:r w:rsidRPr="00C540BB">
        <w:t>W skład Systemu Uniwersalnego wchodzą pasujące do siebie: brama przesuwna i dwuskrzydłowa, furtka, przęsła, słupki oraz akcesoria dodatkowe z kompletem elementów montażowych. Do wyboru są trzy wysokości przęseł (1200, 1350 i 1500 mm) oraz trzy wysokości</w:t>
      </w:r>
      <w:r w:rsidR="00345133" w:rsidRPr="00C540BB">
        <w:t xml:space="preserve"> bram i furtek (1350, 1500 i 165</w:t>
      </w:r>
      <w:r w:rsidRPr="00C540BB">
        <w:t>0 mm</w:t>
      </w:r>
      <w:proofErr w:type="gramStart"/>
      <w:r w:rsidRPr="00C540BB">
        <w:t>). Szerokość</w:t>
      </w:r>
      <w:proofErr w:type="gramEnd"/>
      <w:r w:rsidRPr="00C540BB">
        <w:t xml:space="preserve"> przęsła to 2500 mm, a furtki – 990 mm. Można zdecydować się na bramę przesuwną albo dwuskrzydłową, które występują w dwóch szerokościach (4000 lub 4500 mm). Składowe systemu da się ze sobą dowolnie zestawiać, łącząc za pomocą słupów o przekroju 60x60, 80x80 lub 100x100 mm. Całość uzupełniają opcjonalne elementy potrzebne do montażu automatyki, napęd oraz domofon</w:t>
      </w:r>
      <w:r w:rsidR="00050308" w:rsidRPr="00C540BB">
        <w:t>, które zwiększają funkcjonalność ogrodzenia. Wszystkie części systemu dostępne są</w:t>
      </w:r>
      <w:r w:rsidRPr="00C540BB">
        <w:t xml:space="preserve"> w trzech kolorach: czarnym (RAL 9005), antracytowym (7016) i zielonym (6005).</w:t>
      </w:r>
    </w:p>
    <w:p w:rsidR="001D19FC" w:rsidRDefault="001D19FC" w:rsidP="001D19FC">
      <w:pPr>
        <w:jc w:val="both"/>
        <w:rPr>
          <w:b/>
        </w:rPr>
      </w:pPr>
      <w:r w:rsidRPr="001573D1">
        <w:rPr>
          <w:b/>
        </w:rPr>
        <w:t>Sam zamontuj ogrodzenie</w:t>
      </w:r>
    </w:p>
    <w:p w:rsidR="001D19FC" w:rsidRPr="00CA7A2E" w:rsidRDefault="001D19FC" w:rsidP="001D19FC">
      <w:pPr>
        <w:jc w:val="both"/>
      </w:pPr>
      <w:r>
        <w:t xml:space="preserve">Ideą, jaka przyświecała powstaniu Systemu Uniwersalnego, było maksymalne uproszczenie zarówno wyboru produktów, jak i montażu ogrodzenia. Dzięki temu, że inwestor dobiera elementy spośród określonych opcji, dostarczane są one bardzo szybko - nie później niż w 30 dni od zamówienia. Bramy przesuwne są produkowane w taki sposób, aby można było bezpośrednio na budowie określić, czy potrzebujemy lewej czy prawej. Również kierunek otwierania furtki wybiera się podczas montażu – wystarczy przekręcić zderzak. Wraz z elementami głównymi ogrodzenia dostarczany jest pełen zestaw akcesoriów montażowych. Znacznym ułatwieniem są, dostępne opcjonalnie, prefabrykowane fundamenty.  Wszystkie części idealnie do siebie pasują, a ich montaż jest bardzo łatwy. Poradzi z nim sobie bez trudu nie tylko </w:t>
      </w:r>
      <w:r w:rsidRPr="002E3E7F">
        <w:t>wykwalifikowana eki</w:t>
      </w:r>
      <w:r w:rsidR="00050308" w:rsidRPr="002E3E7F">
        <w:t xml:space="preserve">pa, ale nawet samodzielnie </w:t>
      </w:r>
      <w:r w:rsidRPr="002E3E7F">
        <w:t>właściciel posesji</w:t>
      </w:r>
      <w:r w:rsidR="00C540BB" w:rsidRPr="002E3E7F">
        <w:t>.</w:t>
      </w:r>
    </w:p>
    <w:p w:rsidR="004253F2" w:rsidRDefault="004253F2" w:rsidP="001D19FC">
      <w:pPr>
        <w:jc w:val="both"/>
        <w:rPr>
          <w:b/>
        </w:rPr>
      </w:pPr>
    </w:p>
    <w:p w:rsidR="001D19FC" w:rsidRDefault="001D19FC" w:rsidP="001D19FC">
      <w:pPr>
        <w:jc w:val="both"/>
        <w:rPr>
          <w:b/>
        </w:rPr>
      </w:pPr>
      <w:r>
        <w:rPr>
          <w:b/>
        </w:rPr>
        <w:lastRenderedPageBreak/>
        <w:t>Ciesz się pięknym ogrodzeniem przez lata</w:t>
      </w:r>
    </w:p>
    <w:p w:rsidR="001D19FC" w:rsidRDefault="001D19FC" w:rsidP="001D19FC">
      <w:pPr>
        <w:jc w:val="both"/>
      </w:pPr>
      <w:r>
        <w:t xml:space="preserve">Zaletą Systemu Uniwersalnego jest też sztywna, solidna konstrukcja. Gwarantuje ona stabilność i niezawodność ogrodzenia. Wszystkie elementy są ocynkowane ogniowo, a także pokryte specjalną powłoką malarską w technologii </w:t>
      </w:r>
      <w:r w:rsidRPr="002E3E7F">
        <w:t xml:space="preserve">Duplex, dzięki </w:t>
      </w:r>
      <w:r w:rsidR="009E5ED7">
        <w:t>czemu nie są podatne na korozję</w:t>
      </w:r>
      <w:r w:rsidRPr="002E3E7F">
        <w:t xml:space="preserve"> ani szkodliwe działanie czynników atmosferycznych. Nie wymagają też żadnych </w:t>
      </w:r>
      <w:r w:rsidR="00AB221A" w:rsidRPr="002E3E7F">
        <w:t>dodatkowych</w:t>
      </w:r>
      <w:r w:rsidR="00C540BB">
        <w:t xml:space="preserve"> </w:t>
      </w:r>
      <w:r>
        <w:t>zabiegów konserwacyjnych. Wł</w:t>
      </w:r>
      <w:r w:rsidR="00050308">
        <w:t xml:space="preserve">aściciel będzie </w:t>
      </w:r>
      <w:r w:rsidR="00050308" w:rsidRPr="00C540BB">
        <w:t>mógł cieszyć</w:t>
      </w:r>
      <w:r w:rsidRPr="00C540BB">
        <w:t xml:space="preserve"> się walorami estetycznymi ogrodzenia przez </w:t>
      </w:r>
      <w:r w:rsidR="00050308" w:rsidRPr="00C540BB">
        <w:t>długi czas</w:t>
      </w:r>
      <w:r w:rsidRPr="00C540BB">
        <w:t xml:space="preserve">, zarówno ze względu na jego </w:t>
      </w:r>
      <w:proofErr w:type="gramStart"/>
      <w:r w:rsidRPr="00C540BB">
        <w:t>wysoką jakość</w:t>
      </w:r>
      <w:proofErr w:type="gramEnd"/>
      <w:r w:rsidRPr="00C540BB">
        <w:t xml:space="preserve"> i trwałość</w:t>
      </w:r>
      <w:r>
        <w:t xml:space="preserve"> materiałów, jak też stylistykę, która nie wyjdzie z mody. </w:t>
      </w:r>
    </w:p>
    <w:p w:rsidR="001D19FC" w:rsidRPr="00414CEF" w:rsidRDefault="001D19FC" w:rsidP="001D19FC">
      <w:pPr>
        <w:jc w:val="both"/>
        <w:rPr>
          <w:b/>
          <w:sz w:val="24"/>
          <w:szCs w:val="24"/>
        </w:rPr>
      </w:pPr>
      <w:r w:rsidRPr="00414CEF">
        <w:rPr>
          <w:b/>
          <w:sz w:val="24"/>
          <w:szCs w:val="24"/>
        </w:rPr>
        <w:t>System Uniwersalny firmy Plast-Met Systemy Ogrodzeniowe</w:t>
      </w:r>
    </w:p>
    <w:p w:rsidR="001D19FC" w:rsidRPr="00B6779B" w:rsidRDefault="001D19FC" w:rsidP="001D19FC">
      <w:p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B6779B">
        <w:rPr>
          <w:b/>
          <w:bCs/>
          <w:color w:val="000000" w:themeColor="text1"/>
          <w:sz w:val="24"/>
          <w:szCs w:val="24"/>
        </w:rPr>
        <w:t>Wymiary:</w:t>
      </w:r>
    </w:p>
    <w:tbl>
      <w:tblPr>
        <w:tblpPr w:leftFromText="141" w:rightFromText="141" w:vertAnchor="text" w:horzAnchor="margin" w:tblpY="207"/>
        <w:tblW w:w="9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870"/>
        <w:gridCol w:w="3274"/>
        <w:gridCol w:w="3063"/>
      </w:tblGrid>
      <w:tr w:rsidR="001D19FC" w:rsidRPr="00A53057" w:rsidTr="00421A76">
        <w:trPr>
          <w:trHeight w:val="488"/>
          <w:tblHeader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Dostępne wysokości</w:t>
            </w:r>
          </w:p>
        </w:tc>
        <w:tc>
          <w:tcPr>
            <w:tcW w:w="30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Dostępne szerokości</w:t>
            </w:r>
          </w:p>
        </w:tc>
      </w:tr>
      <w:tr w:rsidR="001D19FC" w:rsidRPr="00A53057" w:rsidTr="00421A76">
        <w:tblPrEx>
          <w:shd w:val="clear" w:color="auto" w:fill="CED7E7"/>
        </w:tblPrEx>
        <w:trPr>
          <w:trHeight w:val="727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53057">
              <w:rPr>
                <w:b/>
                <w:sz w:val="24"/>
                <w:szCs w:val="24"/>
              </w:rPr>
              <w:t>rzęsło</w:t>
            </w:r>
          </w:p>
        </w:tc>
        <w:tc>
          <w:tcPr>
            <w:tcW w:w="3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12</w:t>
            </w:r>
            <w:r w:rsidRPr="00A53057">
              <w:rPr>
                <w:b/>
                <w:sz w:val="24"/>
                <w:szCs w:val="24"/>
                <w:lang w:val="it-IT"/>
              </w:rPr>
              <w:t>00</w:t>
            </w:r>
            <w:r>
              <w:rPr>
                <w:b/>
                <w:sz w:val="24"/>
                <w:szCs w:val="24"/>
                <w:lang w:val="it-IT"/>
              </w:rPr>
              <w:t>/1350/1500</w:t>
            </w:r>
            <w:r w:rsidRPr="00A53057">
              <w:rPr>
                <w:b/>
                <w:sz w:val="24"/>
                <w:szCs w:val="24"/>
                <w:lang w:val="it-IT"/>
              </w:rPr>
              <w:t xml:space="preserve"> mm</w:t>
            </w:r>
          </w:p>
        </w:tc>
        <w:tc>
          <w:tcPr>
            <w:tcW w:w="3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A530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A53057">
              <w:rPr>
                <w:b/>
                <w:sz w:val="24"/>
                <w:szCs w:val="24"/>
              </w:rPr>
              <w:t xml:space="preserve"> mm</w:t>
            </w:r>
          </w:p>
        </w:tc>
      </w:tr>
      <w:tr w:rsidR="001D19FC" w:rsidRPr="00A53057" w:rsidTr="00421A76">
        <w:tblPrEx>
          <w:shd w:val="clear" w:color="auto" w:fill="CED7E7"/>
        </w:tblPrEx>
        <w:trPr>
          <w:trHeight w:val="436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A53057">
              <w:rPr>
                <w:b/>
                <w:sz w:val="24"/>
                <w:szCs w:val="24"/>
              </w:rPr>
              <w:t xml:space="preserve">rama </w:t>
            </w:r>
            <w:r>
              <w:rPr>
                <w:b/>
                <w:sz w:val="24"/>
                <w:szCs w:val="24"/>
              </w:rPr>
              <w:t>D</w:t>
            </w:r>
            <w:r w:rsidRPr="00A53057">
              <w:rPr>
                <w:b/>
                <w:sz w:val="24"/>
                <w:szCs w:val="24"/>
              </w:rPr>
              <w:t>wuskrzydłowa</w:t>
            </w:r>
            <w:r>
              <w:rPr>
                <w:b/>
                <w:sz w:val="24"/>
                <w:szCs w:val="24"/>
              </w:rPr>
              <w:t xml:space="preserve"> DS</w:t>
            </w:r>
          </w:p>
        </w:tc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1350/1500/1650</w:t>
            </w:r>
            <w:r w:rsidRPr="00A53057">
              <w:rPr>
                <w:b/>
                <w:sz w:val="24"/>
                <w:szCs w:val="24"/>
                <w:lang w:val="it-IT"/>
              </w:rPr>
              <w:t xml:space="preserve"> mm</w:t>
            </w:r>
          </w:p>
        </w:tc>
        <w:tc>
          <w:tcPr>
            <w:tcW w:w="3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4</w:t>
            </w:r>
            <w:r w:rsidRPr="00A53057">
              <w:rPr>
                <w:b/>
                <w:sz w:val="24"/>
                <w:szCs w:val="24"/>
                <w:lang w:val="it-IT"/>
              </w:rPr>
              <w:t>000</w:t>
            </w:r>
            <w:r>
              <w:rPr>
                <w:b/>
                <w:sz w:val="24"/>
                <w:szCs w:val="24"/>
                <w:lang w:val="it-IT"/>
              </w:rPr>
              <w:t>/4500</w:t>
            </w:r>
            <w:r w:rsidRPr="00A53057">
              <w:rPr>
                <w:b/>
                <w:sz w:val="24"/>
                <w:szCs w:val="24"/>
                <w:lang w:val="it-IT"/>
              </w:rPr>
              <w:t xml:space="preserve"> mm</w:t>
            </w:r>
          </w:p>
        </w:tc>
      </w:tr>
      <w:tr w:rsidR="001D19FC" w:rsidRPr="00A53057" w:rsidTr="00421A76">
        <w:tblPrEx>
          <w:shd w:val="clear" w:color="auto" w:fill="CED7E7"/>
        </w:tblPrEx>
        <w:trPr>
          <w:trHeight w:val="436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A53057">
              <w:rPr>
                <w:b/>
                <w:sz w:val="24"/>
                <w:szCs w:val="24"/>
              </w:rPr>
              <w:t xml:space="preserve">rama </w:t>
            </w:r>
            <w:r>
              <w:rPr>
                <w:b/>
                <w:sz w:val="24"/>
                <w:szCs w:val="24"/>
              </w:rPr>
              <w:t>Przesuwna PS</w:t>
            </w:r>
          </w:p>
        </w:tc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1350/1500/1650</w:t>
            </w:r>
            <w:r w:rsidRPr="00A53057">
              <w:rPr>
                <w:b/>
                <w:sz w:val="24"/>
                <w:szCs w:val="24"/>
                <w:lang w:val="it-IT"/>
              </w:rPr>
              <w:t xml:space="preserve"> mm</w:t>
            </w:r>
          </w:p>
        </w:tc>
        <w:tc>
          <w:tcPr>
            <w:tcW w:w="3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Pr="00A53057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4</w:t>
            </w:r>
            <w:r w:rsidRPr="00A53057">
              <w:rPr>
                <w:b/>
                <w:sz w:val="24"/>
                <w:szCs w:val="24"/>
                <w:lang w:val="it-IT"/>
              </w:rPr>
              <w:t>000</w:t>
            </w:r>
            <w:r>
              <w:rPr>
                <w:b/>
                <w:sz w:val="24"/>
                <w:szCs w:val="24"/>
                <w:lang w:val="it-IT"/>
              </w:rPr>
              <w:t>/4500</w:t>
            </w:r>
            <w:r w:rsidRPr="00A53057">
              <w:rPr>
                <w:b/>
                <w:sz w:val="24"/>
                <w:szCs w:val="24"/>
                <w:lang w:val="it-IT"/>
              </w:rPr>
              <w:t xml:space="preserve"> mm</w:t>
            </w:r>
          </w:p>
        </w:tc>
      </w:tr>
      <w:tr w:rsidR="001D19FC" w:rsidRPr="00A53057" w:rsidTr="00421A76">
        <w:tblPrEx>
          <w:shd w:val="clear" w:color="auto" w:fill="CED7E7"/>
        </w:tblPrEx>
        <w:trPr>
          <w:trHeight w:val="436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Default="001D19FC" w:rsidP="00421A7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Furtka</w:t>
            </w:r>
          </w:p>
        </w:tc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Default="001D19FC" w:rsidP="00421A76">
            <w:pPr>
              <w:spacing w:after="0" w:line="360" w:lineRule="auto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1350/1500/1650 mm</w:t>
            </w:r>
          </w:p>
        </w:tc>
        <w:tc>
          <w:tcPr>
            <w:tcW w:w="3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9FC" w:rsidRDefault="001D19FC" w:rsidP="00421A76">
            <w:pPr>
              <w:spacing w:after="0" w:line="360" w:lineRule="auto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990 mm</w:t>
            </w:r>
          </w:p>
        </w:tc>
      </w:tr>
    </w:tbl>
    <w:p w:rsidR="001D19FC" w:rsidRDefault="001D19FC" w:rsidP="001D19FC">
      <w:pPr>
        <w:spacing w:after="0" w:line="360" w:lineRule="auto"/>
        <w:rPr>
          <w:sz w:val="24"/>
          <w:szCs w:val="24"/>
        </w:rPr>
      </w:pPr>
    </w:p>
    <w:p w:rsidR="005470C9" w:rsidRPr="009770F0" w:rsidRDefault="005470C9" w:rsidP="00657034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>nowoczesne ogrodzenia frontowe, modułowe ogrodzenia frontowe, lampy LED, Centerbox,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:rsidR="00833641" w:rsidRPr="00472246" w:rsidRDefault="00995575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3A42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4A" w:rsidRDefault="0098764A" w:rsidP="00566542">
      <w:pPr>
        <w:spacing w:after="0" w:line="240" w:lineRule="auto"/>
      </w:pPr>
      <w:r>
        <w:separator/>
      </w:r>
    </w:p>
  </w:endnote>
  <w:endnote w:type="continuationSeparator" w:id="0">
    <w:p w:rsidR="0098764A" w:rsidRDefault="0098764A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Aspira Light"/>
    <w:charset w:val="00"/>
    <w:family w:val="roman"/>
    <w:pitch w:val="variable"/>
    <w:sig w:usb0="00000000" w:usb1="00000000" w:usb2="00000000" w:usb3="00000000" w:csb0="0000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spira">
    <w:charset w:val="00"/>
    <w:family w:val="roman"/>
    <w:pitch w:val="variable"/>
    <w:sig w:usb0="00000000" w:usb1="00000000" w:usb2="00000000" w:usb3="00000000" w:csb0="0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0E" w:rsidRPr="00B523DC" w:rsidRDefault="00995575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 w:rsidRPr="00995575">
      <w:rPr>
        <w:rFonts w:ascii="Calibri" w:eastAsia="Calibri" w:hAnsi="Calibri" w:cs="Calibri"/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4097" type="#_x0000_t32" style="position:absolute;left:0;text-align:left;margin-left:-12.45pt;margin-top:-2.1pt;width:470.7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</w:pic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</w:t>
    </w:r>
    <w:proofErr w:type="gramStart"/>
    <w:r w:rsidR="004D100E" w:rsidRPr="00B523DC">
      <w:rPr>
        <w:rFonts w:ascii="Lato" w:eastAsia="Calibri" w:hAnsi="Lato" w:cs="Calibri"/>
        <w:sz w:val="18"/>
        <w:szCs w:val="18"/>
      </w:rPr>
      <w:t>Ruska</w:t>
    </w:r>
    <w:proofErr w:type="gramEnd"/>
    <w:r w:rsidR="004D100E" w:rsidRPr="00B523DC">
      <w:rPr>
        <w:rFonts w:ascii="Lato" w:eastAsia="Calibri" w:hAnsi="Lato" w:cs="Calibri"/>
        <w:sz w:val="18"/>
        <w:szCs w:val="18"/>
      </w:rPr>
      <w:t xml:space="preserve">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>314 10 02, tel. kom. 604</w:t>
    </w:r>
    <w:r>
      <w:rPr>
        <w:rFonts w:ascii="Lato" w:eastAsia="Calibri" w:hAnsi="Lato" w:cs="Calibri" w:hint="eastAsia"/>
        <w:sz w:val="18"/>
        <w:szCs w:val="18"/>
      </w:rPr>
      <w:t> </w:t>
    </w:r>
    <w:r>
      <w:rPr>
        <w:rFonts w:ascii="Lato" w:eastAsia="Calibri" w:hAnsi="Lato" w:cs="Calibri"/>
        <w:sz w:val="18"/>
        <w:szCs w:val="18"/>
      </w:rPr>
      <w:t>236 284</w:t>
    </w:r>
  </w:p>
  <w:p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r w:rsidRPr="00AB221A">
      <w:rPr>
        <w:rFonts w:ascii="Lato" w:eastAsia="Calibri" w:hAnsi="Lato" w:cs="Calibri"/>
        <w:sz w:val="18"/>
        <w:szCs w:val="18"/>
        <w:lang w:val="de-DE"/>
      </w:rPr>
      <w:t xml:space="preserve">e-mail: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4A" w:rsidRDefault="0098764A" w:rsidP="00566542">
      <w:pPr>
        <w:spacing w:after="0" w:line="240" w:lineRule="auto"/>
      </w:pPr>
      <w:r>
        <w:separator/>
      </w:r>
    </w:p>
  </w:footnote>
  <w:footnote w:type="continuationSeparator" w:id="0">
    <w:p w:rsidR="0098764A" w:rsidRDefault="0098764A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8818E6">
      <w:t xml:space="preserve"> </w:t>
    </w:r>
    <w:r w:rsidR="009D5D68">
      <w:t>kwiecień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Sip">
    <w15:presenceInfo w15:providerId="None" w15:userId="Jakub S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Łącznik prosty ze strzałką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6E52"/>
    <w:rsid w:val="00100C8F"/>
    <w:rsid w:val="001022E8"/>
    <w:rsid w:val="001051E6"/>
    <w:rsid w:val="0010728F"/>
    <w:rsid w:val="00113326"/>
    <w:rsid w:val="001154EC"/>
    <w:rsid w:val="00116980"/>
    <w:rsid w:val="001369C9"/>
    <w:rsid w:val="001371CD"/>
    <w:rsid w:val="00141512"/>
    <w:rsid w:val="00143549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F4E9C"/>
    <w:rsid w:val="001F688B"/>
    <w:rsid w:val="002045B1"/>
    <w:rsid w:val="00212055"/>
    <w:rsid w:val="002161F8"/>
    <w:rsid w:val="00217E05"/>
    <w:rsid w:val="00224284"/>
    <w:rsid w:val="00225887"/>
    <w:rsid w:val="002258D0"/>
    <w:rsid w:val="0023128E"/>
    <w:rsid w:val="00236DE4"/>
    <w:rsid w:val="00237F4D"/>
    <w:rsid w:val="0024018F"/>
    <w:rsid w:val="002501D1"/>
    <w:rsid w:val="00256001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4891"/>
    <w:rsid w:val="00334077"/>
    <w:rsid w:val="0033606D"/>
    <w:rsid w:val="0033699D"/>
    <w:rsid w:val="00337371"/>
    <w:rsid w:val="00337955"/>
    <w:rsid w:val="003435C8"/>
    <w:rsid w:val="0034421F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12148"/>
    <w:rsid w:val="0041339C"/>
    <w:rsid w:val="00416279"/>
    <w:rsid w:val="00420159"/>
    <w:rsid w:val="004253F2"/>
    <w:rsid w:val="00427551"/>
    <w:rsid w:val="004333A6"/>
    <w:rsid w:val="004347A2"/>
    <w:rsid w:val="0044449F"/>
    <w:rsid w:val="00446EB7"/>
    <w:rsid w:val="00450330"/>
    <w:rsid w:val="004516CC"/>
    <w:rsid w:val="00455C09"/>
    <w:rsid w:val="004600E3"/>
    <w:rsid w:val="00463D3F"/>
    <w:rsid w:val="004645DC"/>
    <w:rsid w:val="00471B60"/>
    <w:rsid w:val="00472246"/>
    <w:rsid w:val="00480E34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D100E"/>
    <w:rsid w:val="004D3127"/>
    <w:rsid w:val="004D328D"/>
    <w:rsid w:val="004D3A16"/>
    <w:rsid w:val="004D4964"/>
    <w:rsid w:val="004D7AD8"/>
    <w:rsid w:val="004E2932"/>
    <w:rsid w:val="004E3065"/>
    <w:rsid w:val="004E49B5"/>
    <w:rsid w:val="00501F7C"/>
    <w:rsid w:val="005051B9"/>
    <w:rsid w:val="00511966"/>
    <w:rsid w:val="00512B0A"/>
    <w:rsid w:val="00513710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A0D"/>
    <w:rsid w:val="00703F97"/>
    <w:rsid w:val="00706336"/>
    <w:rsid w:val="00710BCD"/>
    <w:rsid w:val="00713FC2"/>
    <w:rsid w:val="00717265"/>
    <w:rsid w:val="00717539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D5790"/>
    <w:rsid w:val="007E1E2F"/>
    <w:rsid w:val="007E3689"/>
    <w:rsid w:val="007E54D1"/>
    <w:rsid w:val="007F2319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638B2"/>
    <w:rsid w:val="008641FC"/>
    <w:rsid w:val="00875250"/>
    <w:rsid w:val="008818E6"/>
    <w:rsid w:val="00882D4D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797A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70D4"/>
    <w:rsid w:val="00A673D3"/>
    <w:rsid w:val="00A70DE8"/>
    <w:rsid w:val="00A74C14"/>
    <w:rsid w:val="00A758EE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5647"/>
    <w:rsid w:val="00C426E7"/>
    <w:rsid w:val="00C4533E"/>
    <w:rsid w:val="00C46D32"/>
    <w:rsid w:val="00C470DF"/>
    <w:rsid w:val="00C540BB"/>
    <w:rsid w:val="00C55815"/>
    <w:rsid w:val="00C631E1"/>
    <w:rsid w:val="00C70132"/>
    <w:rsid w:val="00C71EFC"/>
    <w:rsid w:val="00C73AC1"/>
    <w:rsid w:val="00C74D71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7CB3"/>
    <w:rsid w:val="00CE203B"/>
    <w:rsid w:val="00CF0958"/>
    <w:rsid w:val="00CF3757"/>
    <w:rsid w:val="00D0031E"/>
    <w:rsid w:val="00D01AF8"/>
    <w:rsid w:val="00D0497E"/>
    <w:rsid w:val="00D064E4"/>
    <w:rsid w:val="00D13236"/>
    <w:rsid w:val="00D1512C"/>
    <w:rsid w:val="00D1718F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4C3D"/>
    <w:rsid w:val="00D86D22"/>
    <w:rsid w:val="00D90231"/>
    <w:rsid w:val="00D97AE2"/>
    <w:rsid w:val="00DA081D"/>
    <w:rsid w:val="00DA27B3"/>
    <w:rsid w:val="00DA5E26"/>
    <w:rsid w:val="00DB185D"/>
    <w:rsid w:val="00DC343C"/>
    <w:rsid w:val="00DC3E0A"/>
    <w:rsid w:val="00DE33BD"/>
    <w:rsid w:val="00DF2A75"/>
    <w:rsid w:val="00DF3243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5BEC"/>
    <w:rsid w:val="00FD35AF"/>
    <w:rsid w:val="00FD61E1"/>
    <w:rsid w:val="00FE6269"/>
    <w:rsid w:val="00FF08CF"/>
    <w:rsid w:val="00FF3406"/>
    <w:rsid w:val="00FF3B82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4CB1-0A1C-48EF-BE2D-3DD8F7D9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</cp:lastModifiedBy>
  <cp:revision>5</cp:revision>
  <cp:lastPrinted>2020-02-19T14:12:00Z</cp:lastPrinted>
  <dcterms:created xsi:type="dcterms:W3CDTF">2020-04-24T09:06:00Z</dcterms:created>
  <dcterms:modified xsi:type="dcterms:W3CDTF">2020-04-27T08:09:00Z</dcterms:modified>
</cp:coreProperties>
</file>