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63FE" w14:textId="77777777" w:rsidR="007423D7" w:rsidRDefault="003A1D85">
      <w:pPr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  <w:r>
        <w:rPr>
          <w:rStyle w:val="Brak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495BC19C" wp14:editId="601F6286">
            <wp:simplePos x="0" y="0"/>
            <wp:positionH relativeFrom="column">
              <wp:posOffset>4445</wp:posOffset>
            </wp:positionH>
            <wp:positionV relativeFrom="line">
              <wp:posOffset>-500377</wp:posOffset>
            </wp:positionV>
            <wp:extent cx="1219200" cy="4876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nalezione obrazy dla zapytania plast me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nalezione obrazy dla zapytania plast met logo" descr="Znalezione obrazy dla zapytania plast met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937BE0B" w14:textId="5742D095" w:rsidR="007423D7" w:rsidRDefault="007423D7">
      <w:pPr>
        <w:rPr>
          <w:rStyle w:val="BrakA"/>
          <w:b/>
          <w:bCs/>
          <w:sz w:val="27"/>
          <w:szCs w:val="27"/>
        </w:rPr>
      </w:pPr>
    </w:p>
    <w:p w14:paraId="3948D1C0" w14:textId="77777777" w:rsidR="00FE4E03" w:rsidRDefault="00FE4E03">
      <w:pPr>
        <w:rPr>
          <w:rStyle w:val="BrakA"/>
          <w:b/>
          <w:bCs/>
          <w:sz w:val="27"/>
          <w:szCs w:val="27"/>
        </w:rPr>
      </w:pPr>
    </w:p>
    <w:p w14:paraId="6196DEC8" w14:textId="30B539C1" w:rsidR="00FE4E03" w:rsidRDefault="00EC1F9C" w:rsidP="00FE4E03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sz w:val="28"/>
          <w:szCs w:val="28"/>
        </w:rPr>
        <w:t>Ogrodzeniowa paleta możliwości – jak dobrać kolor ogrodzenia</w:t>
      </w:r>
      <w:r w:rsidR="00A542BA">
        <w:rPr>
          <w:b/>
          <w:sz w:val="28"/>
          <w:szCs w:val="28"/>
        </w:rPr>
        <w:t>?</w:t>
      </w:r>
    </w:p>
    <w:p w14:paraId="73ED921E" w14:textId="5F7A06C9" w:rsidR="00FE4E03" w:rsidRPr="006351D5" w:rsidRDefault="00887B0D" w:rsidP="002508B6">
      <w:pPr>
        <w:jc w:val="both"/>
        <w:rPr>
          <w:b/>
        </w:rPr>
      </w:pPr>
      <w:r>
        <w:rPr>
          <w:b/>
        </w:rPr>
        <w:t xml:space="preserve">Ogrodzenie </w:t>
      </w:r>
      <w:r w:rsidR="00EC1F9C">
        <w:rPr>
          <w:b/>
        </w:rPr>
        <w:t>to pierwszy element, jaki widzimy zbliżając się do  posesji. Jego wygląd jest niezmiernie ważny, a jed</w:t>
      </w:r>
      <w:r w:rsidR="00460223">
        <w:rPr>
          <w:b/>
        </w:rPr>
        <w:t>en</w:t>
      </w:r>
      <w:r w:rsidR="00EC1F9C">
        <w:rPr>
          <w:b/>
        </w:rPr>
        <w:t xml:space="preserve"> z aspektów wpływających na odbiór całości </w:t>
      </w:r>
      <w:r w:rsidR="00460223">
        <w:rPr>
          <w:b/>
        </w:rPr>
        <w:t>to</w:t>
      </w:r>
      <w:r w:rsidR="00EC1F9C">
        <w:rPr>
          <w:b/>
        </w:rPr>
        <w:t xml:space="preserve"> kolor. </w:t>
      </w:r>
      <w:r w:rsidR="003F42BD">
        <w:rPr>
          <w:b/>
        </w:rPr>
        <w:t>Zapytaliśmy eksperta, c</w:t>
      </w:r>
      <w:r w:rsidR="00EC1F9C">
        <w:rPr>
          <w:b/>
        </w:rPr>
        <w:t>zym kierować się przy jego wyborze</w:t>
      </w:r>
      <w:r w:rsidR="003F42BD">
        <w:rPr>
          <w:b/>
        </w:rPr>
        <w:t>, j</w:t>
      </w:r>
      <w:r w:rsidR="00EC1F9C">
        <w:rPr>
          <w:b/>
        </w:rPr>
        <w:t xml:space="preserve">akie barwy są </w:t>
      </w:r>
      <w:r w:rsidR="003B17BA">
        <w:rPr>
          <w:b/>
        </w:rPr>
        <w:t>obecnie</w:t>
      </w:r>
      <w:r w:rsidR="00EC1F9C">
        <w:rPr>
          <w:b/>
        </w:rPr>
        <w:t xml:space="preserve"> modne</w:t>
      </w:r>
      <w:r w:rsidR="003F42BD">
        <w:rPr>
          <w:b/>
        </w:rPr>
        <w:t xml:space="preserve"> i i</w:t>
      </w:r>
      <w:r w:rsidR="00EC1F9C">
        <w:rPr>
          <w:b/>
        </w:rPr>
        <w:t xml:space="preserve">le kosztuje </w:t>
      </w:r>
      <w:r w:rsidR="003B17BA">
        <w:rPr>
          <w:b/>
        </w:rPr>
        <w:t>kolor na specjalne zamówienie</w:t>
      </w:r>
      <w:r w:rsidR="003F42BD">
        <w:rPr>
          <w:b/>
        </w:rPr>
        <w:t>.</w:t>
      </w:r>
      <w:r w:rsidR="00126130" w:rsidRPr="006351D5">
        <w:rPr>
          <w:b/>
        </w:rPr>
        <w:t xml:space="preserve"> </w:t>
      </w:r>
      <w:r w:rsidRPr="006351D5">
        <w:rPr>
          <w:b/>
        </w:rPr>
        <w:t xml:space="preserve"> </w:t>
      </w:r>
    </w:p>
    <w:p w14:paraId="3172654E" w14:textId="532E4CC9" w:rsidR="00C52E83" w:rsidRDefault="001376F7" w:rsidP="002508B6">
      <w:pPr>
        <w:jc w:val="both"/>
      </w:pPr>
      <w:r>
        <w:t xml:space="preserve">Nie bez powodu mówi się, że ogrodzenie to wizytówka domu. </w:t>
      </w:r>
      <w:r w:rsidR="003F42BD">
        <w:t>P</w:t>
      </w:r>
      <w:r w:rsidR="00897995">
        <w:t xml:space="preserve">owinno więc </w:t>
      </w:r>
      <w:r w:rsidR="003F42BD">
        <w:t xml:space="preserve">nie tylko </w:t>
      </w:r>
      <w:r w:rsidR="00897995">
        <w:t xml:space="preserve">być piękne i zadbane, ale również </w:t>
      </w:r>
      <w:r w:rsidR="00FB3A56">
        <w:t>warto</w:t>
      </w:r>
      <w:r w:rsidR="003F42BD">
        <w:t>,</w:t>
      </w:r>
      <w:r w:rsidR="00897995">
        <w:t xml:space="preserve"> by pasowało do otoczenia i architektury budynku.</w:t>
      </w:r>
      <w:r w:rsidR="003F42BD">
        <w:t xml:space="preserve"> </w:t>
      </w:r>
      <w:r w:rsidR="00C52E83">
        <w:t>Jak w każdym elemencie przestrzeni, kluczowa dla estetyki jest nie tylko forma, ale również kolorystyka. Wybierając odcień płotu</w:t>
      </w:r>
      <w:r w:rsidR="007E2E27">
        <w:t>,</w:t>
      </w:r>
      <w:r w:rsidR="00C52E83">
        <w:t xml:space="preserve"> pamiętajmy zatem, że oprócz naszych osobistych preferencji, liczy się także kontekst. </w:t>
      </w:r>
    </w:p>
    <w:p w14:paraId="7F06B015" w14:textId="4270C64D" w:rsidR="00534B08" w:rsidRDefault="00C52E83" w:rsidP="002508B6">
      <w:pPr>
        <w:jc w:val="both"/>
      </w:pPr>
      <w:r>
        <w:t xml:space="preserve">- Pierwszym punktem odniesienia dla barwy ogrodzenia jest zwykle budynek, który ma ono otaczać – stwierdza Rober Ziemiński z Centrum Budownictwa Leda, dystrybutor ogrodzeń marki Plast-Met Systemy Ogrodzeniowe. – Najprostszym sposobem na stworzenie spójnej kompozycji jest nawiązanie stylistyczne i kolorystyczne do wyglądu zewnętrznego domu. Może to być odniesienie do tonacji, w której utrzymana jest </w:t>
      </w:r>
      <w:r w:rsidR="008B1168">
        <w:t xml:space="preserve">cała </w:t>
      </w:r>
      <w:r>
        <w:t>elewacj</w:t>
      </w:r>
      <w:r w:rsidR="00534B08">
        <w:t xml:space="preserve">a czy pokrycie dachowe, ale warto też zwrócić uwagę na detale. </w:t>
      </w:r>
      <w:r w:rsidR="008B1168">
        <w:t>Wystarczy p</w:t>
      </w:r>
      <w:r w:rsidR="00534B08">
        <w:t>owtórz</w:t>
      </w:r>
      <w:r w:rsidR="008B1168">
        <w:t>yć</w:t>
      </w:r>
      <w:r w:rsidR="00534B08">
        <w:t xml:space="preserve"> na ogrodzeniu kolor balustrad, ram okiennych czy orynnowania</w:t>
      </w:r>
      <w:r w:rsidR="008B1168">
        <w:t>, aby otrzymać</w:t>
      </w:r>
      <w:r w:rsidR="00534B08">
        <w:t xml:space="preserve"> naprawdę świetne rezultaty. </w:t>
      </w:r>
    </w:p>
    <w:p w14:paraId="03D7DBD6" w14:textId="676335B1" w:rsidR="00534B08" w:rsidRDefault="00534B08" w:rsidP="002508B6">
      <w:pPr>
        <w:jc w:val="both"/>
      </w:pPr>
      <w:r>
        <w:t xml:space="preserve">Specjalista podpowiada, że dobrze jest też rozejrzeć się po najbliższym sąsiedztwie i zastanowić, na ile chcemy wyróżniać się na tle </w:t>
      </w:r>
      <w:r w:rsidR="008B1168">
        <w:t xml:space="preserve">pobliskich posesji. </w:t>
      </w:r>
    </w:p>
    <w:p w14:paraId="7922CCBD" w14:textId="77777777" w:rsidR="001131FC" w:rsidRDefault="00534B08" w:rsidP="002508B6">
      <w:pPr>
        <w:jc w:val="both"/>
        <w:rPr>
          <w:b/>
          <w:bCs/>
        </w:rPr>
      </w:pPr>
      <w:r w:rsidRPr="00534B08">
        <w:rPr>
          <w:b/>
          <w:bCs/>
        </w:rPr>
        <w:t>Moda na antracyt</w:t>
      </w:r>
    </w:p>
    <w:p w14:paraId="1D2D8B32" w14:textId="2651BAA4" w:rsidR="001131FC" w:rsidRDefault="001131FC" w:rsidP="002508B6">
      <w:pPr>
        <w:jc w:val="both"/>
      </w:pPr>
      <w:r>
        <w:t xml:space="preserve">Jakie możliwości barwne mamy do wyboru grodząc swoją posesję? W zasadzie ogranicza nas tylko wyobraźnia. Możemy zdecydować się na płot w dowolnym odcieniu, bez trudu jednak </w:t>
      </w:r>
      <w:r w:rsidR="00FB3A56">
        <w:t xml:space="preserve">można </w:t>
      </w:r>
      <w:r>
        <w:t>zauważy</w:t>
      </w:r>
      <w:r w:rsidR="00FB3A56">
        <w:t>ć</w:t>
      </w:r>
      <w:r>
        <w:t xml:space="preserve">, że </w:t>
      </w:r>
      <w:r w:rsidR="00A10D15">
        <w:t xml:space="preserve">w </w:t>
      </w:r>
      <w:r>
        <w:t xml:space="preserve">ogrodzeniowej palecie barw powtarza się kilka dominujących. </w:t>
      </w:r>
    </w:p>
    <w:p w14:paraId="39E6FF20" w14:textId="1E45CB62" w:rsidR="001F765C" w:rsidRDefault="001131FC" w:rsidP="002508B6">
      <w:pPr>
        <w:jc w:val="both"/>
      </w:pPr>
      <w:r>
        <w:t xml:space="preserve">- </w:t>
      </w:r>
      <w:r w:rsidR="004328E9">
        <w:t>W architekturze, również tej mieszkaniowej, mamy do czynienia z panującymi okresowo wyraźnymi trendami – mówi Robert Ziemiński.  – Obecnie bardzo popularna stała się stonowana kolorystyka elewacji w odcieniach bieli i szarości z ciemnymi elementami takimi jak grafitowa dachówka, stolarka otworowa czy brama garażowa. Ma to bezpośrednie przełożenie na kolory ogrodzeń, wybiera</w:t>
      </w:r>
      <w:r w:rsidR="00FB3A56">
        <w:t>ne przez</w:t>
      </w:r>
      <w:r w:rsidR="004328E9">
        <w:t xml:space="preserve"> </w:t>
      </w:r>
      <w:r w:rsidR="00FB3A56">
        <w:t>inwestorów</w:t>
      </w:r>
      <w:r w:rsidR="004328E9">
        <w:t xml:space="preserve">. </w:t>
      </w:r>
      <w:r w:rsidR="00FB3A56">
        <w:t>Zdecydowana w</w:t>
      </w:r>
      <w:r w:rsidR="004328E9">
        <w:t>iększość</w:t>
      </w:r>
      <w:r w:rsidR="00FB3A56">
        <w:t xml:space="preserve"> ogrodzeń</w:t>
      </w:r>
      <w:r w:rsidR="004328E9">
        <w:t>, jakie teraz montujemy, ma kolor antracytowy. Choć</w:t>
      </w:r>
      <w:r w:rsidR="001F765C">
        <w:t xml:space="preserve"> ostatnio zauważam</w:t>
      </w:r>
      <w:r w:rsidR="004328E9">
        <w:t xml:space="preserve">, że powoli zaczyna wracać do łask </w:t>
      </w:r>
      <w:r w:rsidR="001F765C">
        <w:t>brąz.</w:t>
      </w:r>
    </w:p>
    <w:p w14:paraId="4376C30B" w14:textId="77777777" w:rsidR="00F61416" w:rsidRDefault="00F61416" w:rsidP="002508B6">
      <w:pPr>
        <w:jc w:val="both"/>
      </w:pPr>
      <w:r>
        <w:t>O ile na frontach działek niepodzielnie króluje antracyt, to już na ogrodzeniach międzysąsiedzkich, szczególnie jeśli wykonane są z siatki lub stalowych paneli, często pojawia się zieleń, szarość i brąz. Takie kolory lepiej wtapiają się w ogrodową roślinność i przegroda staje się mniej zauważalna.</w:t>
      </w:r>
    </w:p>
    <w:p w14:paraId="4610FDBC" w14:textId="6FA5B752" w:rsidR="00F61416" w:rsidRDefault="00F61416" w:rsidP="002508B6">
      <w:pPr>
        <w:jc w:val="both"/>
      </w:pPr>
      <w:r>
        <w:t xml:space="preserve">  </w:t>
      </w:r>
    </w:p>
    <w:p w14:paraId="39E2DD05" w14:textId="77777777" w:rsidR="00F61416" w:rsidRDefault="00F61416" w:rsidP="002508B6">
      <w:pPr>
        <w:jc w:val="both"/>
      </w:pPr>
    </w:p>
    <w:p w14:paraId="4343C4AD" w14:textId="36412926" w:rsidR="00F61416" w:rsidRPr="00F61416" w:rsidRDefault="00F61416" w:rsidP="002508B6">
      <w:pPr>
        <w:jc w:val="both"/>
        <w:rPr>
          <w:b/>
          <w:bCs/>
        </w:rPr>
      </w:pPr>
      <w:r>
        <w:rPr>
          <w:b/>
          <w:bCs/>
        </w:rPr>
        <w:lastRenderedPageBreak/>
        <w:t>Jasne czy ciemne?</w:t>
      </w:r>
    </w:p>
    <w:p w14:paraId="78DBC3D1" w14:textId="21E14E59" w:rsidR="001F765C" w:rsidRDefault="001F765C" w:rsidP="002508B6">
      <w:pPr>
        <w:jc w:val="both"/>
      </w:pPr>
      <w:r>
        <w:t xml:space="preserve">Czy wybór ciemnego ogrodzenia jest praktyczniejszy? Zdaniem specjalisty duże zainteresowanie antracytem jest raczej wynikiem panujących trendów estetycznych. </w:t>
      </w:r>
    </w:p>
    <w:p w14:paraId="2DD31D0A" w14:textId="5A0C8AEC" w:rsidR="007E2E27" w:rsidRDefault="001F765C" w:rsidP="002508B6">
      <w:pPr>
        <w:jc w:val="both"/>
      </w:pPr>
      <w:r>
        <w:t xml:space="preserve">- To nieprawda, że jasne ogrodzenia są trudniejsze do utrzymania w czystości – podkreśla dystrybutor Plast-Met. – Wystarczy zastanowić się, czy na czarnym samochodzie rzeczywiście mniej widać zabrudzenia </w:t>
      </w:r>
      <w:r w:rsidR="007E2E27">
        <w:t xml:space="preserve">i kurz </w:t>
      </w:r>
      <w:r>
        <w:t xml:space="preserve">niż na białym. Jasne barwy są też mniej podatne na płowienie pod wpływem promieniowania UV i mniej się nagrzewają. </w:t>
      </w:r>
      <w:r w:rsidR="007E2E27">
        <w:t xml:space="preserve">Nie trzeba się więc ich obawiać. W rzeczywistości dla trwałości koloru i łatwości spłukiwania brudu z ogrodzenia przez deszcz </w:t>
      </w:r>
      <w:r w:rsidR="00F61416">
        <w:t>dużo większe</w:t>
      </w:r>
      <w:r w:rsidR="007E2E27">
        <w:t xml:space="preserve"> znaczenie ma jakość powłoki, którą zostało pokryte. </w:t>
      </w:r>
    </w:p>
    <w:p w14:paraId="78008398" w14:textId="77777777" w:rsidR="007E2E27" w:rsidRDefault="007E2E27" w:rsidP="002508B6">
      <w:pPr>
        <w:jc w:val="both"/>
        <w:rPr>
          <w:b/>
          <w:bCs/>
        </w:rPr>
      </w:pPr>
      <w:r w:rsidRPr="007E2E27">
        <w:rPr>
          <w:b/>
          <w:bCs/>
        </w:rPr>
        <w:t>Zdobią i chronią</w:t>
      </w:r>
    </w:p>
    <w:p w14:paraId="54BC502C" w14:textId="39C9D106" w:rsidR="008D29EC" w:rsidRDefault="008D29EC" w:rsidP="002508B6">
      <w:pPr>
        <w:jc w:val="both"/>
      </w:pPr>
      <w:r>
        <w:t xml:space="preserve">W przypadku ogrodzeń stalowych, kolor nadaje im wierzchnia powłoka malarska. Wysokiej jakości przęsła nie </w:t>
      </w:r>
      <w:r w:rsidRPr="001948F9">
        <w:t xml:space="preserve">tylko są malowane proszkowo dobrej jakości farbami, odpornymi na czynniki atmosferyczne oraz uszkodzenia mechaniczne, ale </w:t>
      </w:r>
      <w:r w:rsidR="008B11FB" w:rsidRPr="00906D50">
        <w:t>przede wszystkim</w:t>
      </w:r>
      <w:r w:rsidRPr="001948F9">
        <w:t xml:space="preserve"> wcześniej </w:t>
      </w:r>
      <w:r w:rsidR="00460223" w:rsidRPr="001948F9">
        <w:t>cynkuje się je ogniowo</w:t>
      </w:r>
      <w:r w:rsidRPr="001948F9">
        <w:t>.</w:t>
      </w:r>
      <w:r>
        <w:t xml:space="preserve"> </w:t>
      </w:r>
    </w:p>
    <w:p w14:paraId="797B9F75" w14:textId="72083FBA" w:rsidR="007E2E27" w:rsidRDefault="008D29EC" w:rsidP="002508B6">
      <w:pPr>
        <w:jc w:val="both"/>
      </w:pPr>
      <w:r>
        <w:t>- Takie podwójne zabezpieczenie daje nam gwarancję, że ogrodzenie przez wiele lat będzie wyglądało nienagannie – zwraca uwagę Robert Ziemiński. – Trwałość powłoki w technologii Duplex określa się na aż 40</w:t>
      </w:r>
      <w:r w:rsidR="008B11FB">
        <w:t xml:space="preserve"> lat</w:t>
      </w:r>
      <w:r w:rsidR="002F5957">
        <w:t xml:space="preserve">. Taki płot nie będzie od nas wymagał praktycznie żadnych prac konserwacyjnych.  </w:t>
      </w:r>
      <w:r>
        <w:t xml:space="preserve">   </w:t>
      </w:r>
      <w:r w:rsidR="007E2E27" w:rsidRPr="007E2E27">
        <w:rPr>
          <w:b/>
          <w:bCs/>
        </w:rPr>
        <w:t xml:space="preserve"> </w:t>
      </w:r>
    </w:p>
    <w:p w14:paraId="7D251135" w14:textId="77777777" w:rsidR="0007297E" w:rsidRDefault="002F5957" w:rsidP="002508B6">
      <w:pPr>
        <w:jc w:val="both"/>
      </w:pPr>
      <w:r>
        <w:t xml:space="preserve">Ponieważ ogrodzenia metalowe </w:t>
      </w:r>
      <w:r w:rsidR="0007297E">
        <w:t>pokrywane są warstwą farby</w:t>
      </w:r>
      <w:r>
        <w:t xml:space="preserve">, </w:t>
      </w:r>
      <w:r w:rsidR="0007297E">
        <w:t xml:space="preserve">można je pomalować na dowolny kolor z palety RAL. </w:t>
      </w:r>
    </w:p>
    <w:p w14:paraId="4A47E764" w14:textId="34F15E99" w:rsidR="00676456" w:rsidRDefault="0007297E" w:rsidP="002508B6">
      <w:pPr>
        <w:jc w:val="both"/>
      </w:pPr>
      <w:r>
        <w:t>- W standardowej ofer</w:t>
      </w:r>
      <w:r w:rsidR="00676456">
        <w:t>cie</w:t>
      </w:r>
      <w:r>
        <w:t xml:space="preserve"> Plast-Met jest 10 kolorów w najpopularniejszych odcieniach od bieli, przez </w:t>
      </w:r>
      <w:r w:rsidR="00676456">
        <w:t>różne odcienie szarości, zieleń i brąz, po antracyt i czerń – wymienia dystrybutor. – To naprawdę szeroka paleta, która zaspokaja potrzeby większości inwestorów. Nie ma jednak przeszkód, żeby zrealizować nawet najbardziej nietypowe pomysły. Niedawno np. zostaliśmy poproszeni o wycenę ogrodzenia w kolorze różowym. Trzeba jednak liczyć się z tym, że takie zamówienia specjalne mogą podnieść koszt ogrodzenia o ok. 20 procent.</w:t>
      </w:r>
    </w:p>
    <w:p w14:paraId="4B5BA00F" w14:textId="76735E2F" w:rsidR="003F42BD" w:rsidRDefault="00676456" w:rsidP="002508B6">
      <w:pPr>
        <w:jc w:val="both"/>
      </w:pPr>
      <w:r>
        <w:t xml:space="preserve">Warto pamiętać, że oprócz koloru możemy wybrać </w:t>
      </w:r>
      <w:r w:rsidR="00F61416">
        <w:t xml:space="preserve">również </w:t>
      </w:r>
      <w:r>
        <w:t>rodzaj wykończenia powłoki malarskiej. Aktualnie dużą popularnością cieszą się farby matowe</w:t>
      </w:r>
      <w:r w:rsidR="00906D50">
        <w:t xml:space="preserve"> oraz strukturalne</w:t>
      </w:r>
      <w:r w:rsidR="00F61416">
        <w:t xml:space="preserve">. </w:t>
      </w:r>
    </w:p>
    <w:p w14:paraId="4122A51D" w14:textId="4A30C0A7" w:rsidR="001376F7" w:rsidRDefault="00897995" w:rsidP="002508B6">
      <w:pPr>
        <w:jc w:val="both"/>
      </w:pPr>
      <w:r>
        <w:t xml:space="preserve"> </w:t>
      </w:r>
      <w:r w:rsidR="001376F7">
        <w:t xml:space="preserve">  </w:t>
      </w:r>
    </w:p>
    <w:p w14:paraId="0B17BFD2" w14:textId="4DB1DD30" w:rsidR="0049539C" w:rsidRPr="0049539C" w:rsidRDefault="00CF2381" w:rsidP="002508B6">
      <w:pPr>
        <w:jc w:val="both"/>
      </w:pPr>
      <w:r>
        <w:t xml:space="preserve">   </w:t>
      </w:r>
    </w:p>
    <w:p w14:paraId="63F9DFDD" w14:textId="77777777" w:rsidR="007423D7" w:rsidRDefault="007423D7" w:rsidP="002508B6">
      <w:pPr>
        <w:pBdr>
          <w:bottom w:val="single" w:sz="6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spacing w:after="0"/>
        <w:jc w:val="both"/>
        <w:rPr>
          <w:rStyle w:val="Brak"/>
          <w:rFonts w:ascii="Arial" w:eastAsia="Arial" w:hAnsi="Arial" w:cs="Arial"/>
          <w:b/>
          <w:bCs/>
          <w:sz w:val="24"/>
          <w:szCs w:val="24"/>
        </w:rPr>
      </w:pPr>
    </w:p>
    <w:p w14:paraId="040E1E58" w14:textId="77777777" w:rsidR="007423D7" w:rsidRDefault="003A1D85" w:rsidP="002508B6">
      <w:pPr>
        <w:spacing w:after="0"/>
        <w:jc w:val="both"/>
        <w:rPr>
          <w:rStyle w:val="Brak"/>
          <w:sz w:val="18"/>
          <w:szCs w:val="18"/>
        </w:rPr>
      </w:pPr>
      <w:r>
        <w:rPr>
          <w:rStyle w:val="Brak"/>
          <w:b/>
          <w:bCs/>
          <w:sz w:val="18"/>
          <w:szCs w:val="18"/>
        </w:rPr>
        <w:t>Plast-Met Systemy Ogrodzeniowe</w:t>
      </w:r>
      <w:r>
        <w:rPr>
          <w:rStyle w:val="Brak"/>
          <w:sz w:val="18"/>
          <w:szCs w:val="18"/>
        </w:rPr>
        <w:t xml:space="preserve"> z siedzibą w Trzebnicy to jeden z czołowych producent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>w nowoczesnych i trwałych system</w:t>
      </w:r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ogrodzeniowych w Polsce. Firma specjalizuje się w produkcji takich </w:t>
      </w:r>
      <w:proofErr w:type="spellStart"/>
      <w:r>
        <w:rPr>
          <w:rStyle w:val="Brak"/>
          <w:sz w:val="18"/>
          <w:szCs w:val="18"/>
        </w:rPr>
        <w:t>wyrob</w:t>
      </w:r>
      <w:proofErr w:type="spellEnd"/>
      <w:r>
        <w:rPr>
          <w:rStyle w:val="Brak"/>
          <w:sz w:val="18"/>
          <w:szCs w:val="18"/>
          <w:lang w:val="es-ES_tradnl"/>
        </w:rPr>
        <w:t>ó</w:t>
      </w:r>
      <w:r>
        <w:rPr>
          <w:rStyle w:val="Brak"/>
          <w:sz w:val="18"/>
          <w:szCs w:val="18"/>
        </w:rPr>
        <w:t xml:space="preserve">w jak: nowoczesne ogrodzenia frontowe, modułowe ogrodzenia frontowe, lampy LED, </w:t>
      </w:r>
      <w:proofErr w:type="spellStart"/>
      <w:r>
        <w:rPr>
          <w:rStyle w:val="Brak"/>
          <w:sz w:val="18"/>
          <w:szCs w:val="18"/>
        </w:rPr>
        <w:t>Centerbox</w:t>
      </w:r>
      <w:proofErr w:type="spellEnd"/>
      <w:r>
        <w:rPr>
          <w:rStyle w:val="Brak"/>
          <w:sz w:val="18"/>
          <w:szCs w:val="18"/>
        </w:rPr>
        <w:t xml:space="preserve">, panele ogrodzeniowe, siatki ogrodzeniowe, słupki, akcesoria oraz bramy i furtki. Plast-Met Systemy Ogrodzeniowe istnieje na rynku od 1988 r. i jest firmą ze 100% polskim kapitałem. </w:t>
      </w:r>
    </w:p>
    <w:p w14:paraId="2CAECF84" w14:textId="77777777" w:rsidR="007423D7" w:rsidRDefault="00716101" w:rsidP="002508B6">
      <w:pPr>
        <w:spacing w:after="0"/>
        <w:jc w:val="both"/>
      </w:pPr>
      <w:hyperlink r:id="rId8" w:history="1">
        <w:r w:rsidR="003A1D85">
          <w:rPr>
            <w:rStyle w:val="Hyperlink1"/>
          </w:rPr>
          <w:t>www.plast-met.pl</w:t>
        </w:r>
      </w:hyperlink>
      <w:r w:rsidR="003A1D85">
        <w:rPr>
          <w:rStyle w:val="Brak"/>
          <w:sz w:val="18"/>
          <w:szCs w:val="18"/>
        </w:rPr>
        <w:t xml:space="preserve"> </w:t>
      </w:r>
    </w:p>
    <w:sectPr w:rsidR="007423D7" w:rsidSect="00FE4E03">
      <w:headerReference w:type="default" r:id="rId9"/>
      <w:footerReference w:type="default" r:id="rId10"/>
      <w:pgSz w:w="11900" w:h="16840"/>
      <w:pgMar w:top="1418" w:right="1418" w:bottom="1559" w:left="1418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712A" w14:textId="77777777" w:rsidR="00716101" w:rsidRDefault="00716101">
      <w:pPr>
        <w:spacing w:after="0" w:line="240" w:lineRule="auto"/>
      </w:pPr>
      <w:r>
        <w:separator/>
      </w:r>
    </w:p>
  </w:endnote>
  <w:endnote w:type="continuationSeparator" w:id="0">
    <w:p w14:paraId="32A7BCBD" w14:textId="77777777" w:rsidR="00716101" w:rsidRDefault="0071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B6D4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b/>
        <w:bCs/>
        <w:sz w:val="18"/>
        <w:szCs w:val="18"/>
      </w:rPr>
      <w:t>K</w:t>
    </w:r>
    <w:r>
      <w:rPr>
        <w:rFonts w:ascii="Times New Roman" w:hAnsi="Times New Roman"/>
        <w:b/>
        <w:bCs/>
        <w:sz w:val="18"/>
        <w:szCs w:val="18"/>
      </w:rPr>
      <w:t>ontakt prasowy:</w:t>
    </w:r>
    <w:r>
      <w:rPr>
        <w:rFonts w:ascii="Times New Roman" w:hAnsi="Times New Roman"/>
        <w:sz w:val="18"/>
        <w:szCs w:val="18"/>
      </w:rPr>
      <w:t xml:space="preserve"> Orchidea Creative Group, ul. Ruska 51 B, 50-079 Wrocł</w:t>
    </w:r>
    <w:r w:rsidRPr="00F756CB">
      <w:rPr>
        <w:rFonts w:ascii="Times New Roman" w:hAnsi="Times New Roman"/>
        <w:sz w:val="18"/>
        <w:szCs w:val="18"/>
      </w:rPr>
      <w:t>aw, tel. 71 314 10 02</w:t>
    </w:r>
  </w:p>
  <w:p w14:paraId="1DD5C70C" w14:textId="77777777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b/>
        <w:bCs/>
        <w:sz w:val="18"/>
        <w:szCs w:val="18"/>
      </w:rPr>
      <w:t>Osoba do kontaktu:</w:t>
    </w:r>
    <w:r>
      <w:rPr>
        <w:rFonts w:ascii="Times New Roman" w:hAnsi="Times New Roman"/>
        <w:sz w:val="18"/>
        <w:szCs w:val="18"/>
      </w:rPr>
      <w:t xml:space="preserve"> </w:t>
    </w:r>
  </w:p>
  <w:p w14:paraId="2D41DDA5" w14:textId="314024DB" w:rsidR="007423D7" w:rsidRDefault="003A1D85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Sylwia Makowska-Rzatkiewicz tel. 71 314 10 02, tel. kom. </w:t>
    </w:r>
    <w:r w:rsidR="00FE4E03">
      <w:rPr>
        <w:rFonts w:ascii="Times New Roman" w:hAnsi="Times New Roman"/>
        <w:sz w:val="18"/>
        <w:szCs w:val="18"/>
      </w:rPr>
      <w:t>517 412 466</w:t>
    </w:r>
  </w:p>
  <w:p w14:paraId="52E0C4F4" w14:textId="77777777" w:rsidR="007423D7" w:rsidRPr="00F756CB" w:rsidRDefault="003A1D85">
    <w:pPr>
      <w:spacing w:after="0" w:line="240" w:lineRule="auto"/>
      <w:jc w:val="center"/>
      <w:rPr>
        <w:lang w:val="de-DE"/>
      </w:rPr>
    </w:pPr>
    <w:proofErr w:type="spellStart"/>
    <w:r>
      <w:rPr>
        <w:rFonts w:ascii="Times New Roman" w:hAnsi="Times New Roman"/>
        <w:sz w:val="18"/>
        <w:szCs w:val="18"/>
        <w:lang w:val="de-DE"/>
      </w:rPr>
      <w:t>e-mail</w:t>
    </w:r>
    <w:proofErr w:type="spellEnd"/>
    <w:r>
      <w:rPr>
        <w:rFonts w:ascii="Times New Roman" w:hAnsi="Times New Roman"/>
        <w:sz w:val="18"/>
        <w:szCs w:val="18"/>
        <w:lang w:val="de-DE"/>
      </w:rPr>
      <w:t xml:space="preserve">: </w:t>
    </w:r>
    <w:hyperlink r:id="rId1" w:history="1">
      <w:r>
        <w:rPr>
          <w:rStyle w:val="Hyperlink0"/>
          <w:rFonts w:eastAsia="Calibri"/>
        </w:rPr>
        <w:t>s.makowska@orchidea.co</w:t>
      </w:r>
    </w:hyperlink>
    <w:r>
      <w:rPr>
        <w:rStyle w:val="Brak"/>
        <w:rFonts w:ascii="Times New Roman" w:hAnsi="Times New Roman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E585" w14:textId="77777777" w:rsidR="00716101" w:rsidRDefault="00716101">
      <w:pPr>
        <w:spacing w:after="0" w:line="240" w:lineRule="auto"/>
      </w:pPr>
      <w:r>
        <w:separator/>
      </w:r>
    </w:p>
  </w:footnote>
  <w:footnote w:type="continuationSeparator" w:id="0">
    <w:p w14:paraId="00D5602A" w14:textId="77777777" w:rsidR="00716101" w:rsidRDefault="0071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91BA" w14:textId="7C13C0F7" w:rsidR="007423D7" w:rsidRDefault="003A1D85">
    <w:pPr>
      <w:pStyle w:val="Nagwek"/>
      <w:tabs>
        <w:tab w:val="clear" w:pos="4536"/>
        <w:tab w:val="clear" w:pos="9072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1A2B06" wp14:editId="43F17EA3">
              <wp:simplePos x="0" y="0"/>
              <wp:positionH relativeFrom="page">
                <wp:posOffset>742314</wp:posOffset>
              </wp:positionH>
              <wp:positionV relativeFrom="page">
                <wp:posOffset>9716770</wp:posOffset>
              </wp:positionV>
              <wp:extent cx="5978528" cy="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52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9F2290" id="officeArt object" o:spid="_x0000_s1026" alt="officeArt object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.45pt,765.1pt" to="529.2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aPsvAEAAG8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">
              <w10:wrap anchorx="page" anchory="page"/>
            </v:line>
          </w:pict>
        </mc:Fallback>
      </mc:AlternateContent>
    </w:r>
    <w:r>
      <w:rPr>
        <w:rStyle w:val="BrakA"/>
      </w:rPr>
      <w:tab/>
    </w:r>
    <w:r>
      <w:rPr>
        <w:rStyle w:val="BrakA"/>
      </w:rPr>
      <w:br/>
      <w:t xml:space="preserve">Informacja prasowa – </w:t>
    </w:r>
    <w:r w:rsidR="00EC1F9C">
      <w:rPr>
        <w:rStyle w:val="BrakA"/>
      </w:rPr>
      <w:t>wrzesień</w:t>
    </w:r>
    <w:r>
      <w:rPr>
        <w:rStyle w:val="BrakA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D7"/>
    <w:rsid w:val="000623A7"/>
    <w:rsid w:val="0007297E"/>
    <w:rsid w:val="000979D9"/>
    <w:rsid w:val="000C37A6"/>
    <w:rsid w:val="001131FC"/>
    <w:rsid w:val="00126130"/>
    <w:rsid w:val="001376F7"/>
    <w:rsid w:val="001948F9"/>
    <w:rsid w:val="001E1CAF"/>
    <w:rsid w:val="001F71A7"/>
    <w:rsid w:val="001F765C"/>
    <w:rsid w:val="00230574"/>
    <w:rsid w:val="002508B6"/>
    <w:rsid w:val="00267213"/>
    <w:rsid w:val="00275392"/>
    <w:rsid w:val="002B3D29"/>
    <w:rsid w:val="002C225D"/>
    <w:rsid w:val="002E1D76"/>
    <w:rsid w:val="002E4F7F"/>
    <w:rsid w:val="002F5957"/>
    <w:rsid w:val="003261C6"/>
    <w:rsid w:val="00353CD5"/>
    <w:rsid w:val="00384EB5"/>
    <w:rsid w:val="003A1D85"/>
    <w:rsid w:val="003B17BA"/>
    <w:rsid w:val="003B679C"/>
    <w:rsid w:val="003F42BD"/>
    <w:rsid w:val="00410C08"/>
    <w:rsid w:val="004328E9"/>
    <w:rsid w:val="00455BA9"/>
    <w:rsid w:val="00460223"/>
    <w:rsid w:val="0049539C"/>
    <w:rsid w:val="004979FA"/>
    <w:rsid w:val="004A0A36"/>
    <w:rsid w:val="0052038C"/>
    <w:rsid w:val="00522D16"/>
    <w:rsid w:val="00534B08"/>
    <w:rsid w:val="00541469"/>
    <w:rsid w:val="005926B9"/>
    <w:rsid w:val="0063128A"/>
    <w:rsid w:val="006351D5"/>
    <w:rsid w:val="00636E1E"/>
    <w:rsid w:val="00652443"/>
    <w:rsid w:val="00676456"/>
    <w:rsid w:val="006C746B"/>
    <w:rsid w:val="00712DCB"/>
    <w:rsid w:val="00716101"/>
    <w:rsid w:val="00732FC2"/>
    <w:rsid w:val="0073686D"/>
    <w:rsid w:val="007423D7"/>
    <w:rsid w:val="0075241D"/>
    <w:rsid w:val="007B2DEA"/>
    <w:rsid w:val="007B62F9"/>
    <w:rsid w:val="007C049D"/>
    <w:rsid w:val="007C6070"/>
    <w:rsid w:val="007E2E27"/>
    <w:rsid w:val="007F10B8"/>
    <w:rsid w:val="007F6701"/>
    <w:rsid w:val="00837A23"/>
    <w:rsid w:val="00840545"/>
    <w:rsid w:val="00850059"/>
    <w:rsid w:val="00887B0D"/>
    <w:rsid w:val="00897995"/>
    <w:rsid w:val="008A6088"/>
    <w:rsid w:val="008B1168"/>
    <w:rsid w:val="008B11FB"/>
    <w:rsid w:val="008D29EC"/>
    <w:rsid w:val="00906D50"/>
    <w:rsid w:val="009A3971"/>
    <w:rsid w:val="009D6FFA"/>
    <w:rsid w:val="00A00B97"/>
    <w:rsid w:val="00A06594"/>
    <w:rsid w:val="00A10D15"/>
    <w:rsid w:val="00A542BA"/>
    <w:rsid w:val="00A73270"/>
    <w:rsid w:val="00AC263E"/>
    <w:rsid w:val="00AD1E6C"/>
    <w:rsid w:val="00AE6990"/>
    <w:rsid w:val="00AE7008"/>
    <w:rsid w:val="00B11C8A"/>
    <w:rsid w:val="00C24A6A"/>
    <w:rsid w:val="00C524F9"/>
    <w:rsid w:val="00C52E83"/>
    <w:rsid w:val="00C55CC9"/>
    <w:rsid w:val="00C9452A"/>
    <w:rsid w:val="00CA1C8B"/>
    <w:rsid w:val="00CD331E"/>
    <w:rsid w:val="00CF2381"/>
    <w:rsid w:val="00D3795C"/>
    <w:rsid w:val="00D92566"/>
    <w:rsid w:val="00DA2A16"/>
    <w:rsid w:val="00DC2007"/>
    <w:rsid w:val="00DD7C97"/>
    <w:rsid w:val="00DF57B0"/>
    <w:rsid w:val="00E14539"/>
    <w:rsid w:val="00E3298C"/>
    <w:rsid w:val="00E44DB5"/>
    <w:rsid w:val="00EB7F38"/>
    <w:rsid w:val="00EC1F9C"/>
    <w:rsid w:val="00EE2C01"/>
    <w:rsid w:val="00EF06C3"/>
    <w:rsid w:val="00F27D22"/>
    <w:rsid w:val="00F32C6E"/>
    <w:rsid w:val="00F33148"/>
    <w:rsid w:val="00F61416"/>
    <w:rsid w:val="00F756CB"/>
    <w:rsid w:val="00FB3A56"/>
    <w:rsid w:val="00FE0276"/>
    <w:rsid w:val="00FE4E03"/>
    <w:rsid w:val="00FF287A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66A9"/>
  <w15:docId w15:val="{84E28040-D536-4E2F-94E3-C53576B0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outline w:val="0"/>
      <w:color w:val="0000FF"/>
      <w:sz w:val="18"/>
      <w:szCs w:val="18"/>
      <w:u w:val="single" w:color="0000FF"/>
    </w:rPr>
  </w:style>
  <w:style w:type="paragraph" w:styleId="Stopka">
    <w:name w:val="footer"/>
    <w:basedOn w:val="Normalny"/>
    <w:link w:val="StopkaZnak"/>
    <w:uiPriority w:val="99"/>
    <w:unhideWhenUsed/>
    <w:rsid w:val="00FE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03"/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D76"/>
    <w:rPr>
      <w:rFonts w:ascii="Calibri" w:eastAsia="Calibri" w:hAnsi="Calibri" w:cs="Calibri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D76"/>
    <w:rPr>
      <w:rFonts w:ascii="Calibri" w:eastAsia="Calibri" w:hAnsi="Calibri" w:cs="Calibri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76"/>
    <w:rPr>
      <w:rFonts w:ascii="Segoe UI" w:eastAsia="Calibr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-m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64B6-8C9E-4048-AC14-50BF2F7C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Makowska-Rzatkiewicz</dc:creator>
  <cp:lastModifiedBy>Sylwia Makowska-Rzatkiewicz</cp:lastModifiedBy>
  <cp:revision>5</cp:revision>
  <dcterms:created xsi:type="dcterms:W3CDTF">2020-09-25T06:14:00Z</dcterms:created>
  <dcterms:modified xsi:type="dcterms:W3CDTF">2020-09-25T09:06:00Z</dcterms:modified>
</cp:coreProperties>
</file>