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15D6" w:rsidRDefault="00D715D6"/>
    <w:p w:rsidR="00D715D6" w:rsidRDefault="00FA30F7">
      <w:pPr>
        <w:rPr>
          <w:b/>
          <w:sz w:val="48"/>
        </w:rPr>
      </w:pPr>
      <w:bookmarkStart w:id="0" w:name="_GoBack"/>
      <w:bookmarkEnd w:id="0"/>
      <w:r>
        <w:rPr>
          <w:b/>
          <w:sz w:val="48"/>
        </w:rPr>
        <w:t>3 kliknięcia i… już. Tak szybko mogą się ubezpieczyć Polacy</w:t>
      </w:r>
    </w:p>
    <w:p w:rsidR="00D715D6" w:rsidRDefault="00D715D6"/>
    <w:p w:rsidR="00D715D6" w:rsidRDefault="00D715D6"/>
    <w:p w:rsidR="00D715D6" w:rsidRDefault="00FA30F7">
      <w:pPr>
        <w:rPr>
          <w:sz w:val="34"/>
        </w:rPr>
      </w:pPr>
      <w:r>
        <w:rPr>
          <w:sz w:val="34"/>
        </w:rPr>
        <w:t>Nie ulega wątpliwości, że trwająca już od roku pandemia wpłynęła na wiele branż i biznesów. Obecnie coraz więcej z nich stawia na model, w którym opuszczanie domu przez klienta stało się zbędne. Polacy przyzwyczaili się do streamingu mediów czy usług on-</w:t>
      </w:r>
      <w:proofErr w:type="spellStart"/>
      <w:r>
        <w:rPr>
          <w:sz w:val="34"/>
        </w:rPr>
        <w:t>demand</w:t>
      </w:r>
      <w:proofErr w:type="spellEnd"/>
      <w:r>
        <w:rPr>
          <w:sz w:val="34"/>
        </w:rPr>
        <w:t>, dostaw posiłków z restauracji czy zakupów z e-sklepów. Online zamawiamy ubrania, załatwiamy sprawy urzędowe czy płacimy rachunki. Teraz w taki sposób możemy również ubezpieczyć samochód i to wpisując zaledwie jego numer rejestracyjny i datę urodzenia właściciela.</w:t>
      </w:r>
    </w:p>
    <w:p w:rsidR="00D715D6" w:rsidRDefault="00D715D6"/>
    <w:p w:rsidR="00D715D6" w:rsidRDefault="00FA30F7">
      <w:r>
        <w:t xml:space="preserve">W świecie przed </w:t>
      </w:r>
      <w:proofErr w:type="spellStart"/>
      <w:r>
        <w:t>koronawirusem</w:t>
      </w:r>
      <w:proofErr w:type="spellEnd"/>
      <w:r>
        <w:t xml:space="preserve"> mieszkańcy dużych i średnich miast żyli szybko, godząc wiele ról i pokonując przeróżne przeciwności losu, w tym takie jak uciążliwe korki czy konieczność odwiezienia dzieci na wiele zająć pozalekcyjnych. </w:t>
      </w:r>
      <w:r>
        <w:lastRenderedPageBreak/>
        <w:t xml:space="preserve">Odnalezienie </w:t>
      </w:r>
      <w:proofErr w:type="spellStart"/>
      <w:r>
        <w:t>work</w:t>
      </w:r>
      <w:proofErr w:type="spellEnd"/>
      <w:r>
        <w:t xml:space="preserve">-life </w:t>
      </w:r>
      <w:proofErr w:type="spellStart"/>
      <w:r>
        <w:t>balance</w:t>
      </w:r>
      <w:proofErr w:type="spellEnd"/>
      <w:r>
        <w:t xml:space="preserve"> w dobie multitaskingu było niełatwym zadaniem. Codzienne zadania ułatwiać stopniowo zaczęły aplikacje.</w:t>
      </w:r>
    </w:p>
    <w:p w:rsidR="00D715D6" w:rsidRDefault="00D715D6"/>
    <w:p w:rsidR="00D715D6" w:rsidRDefault="00D715D6"/>
    <w:p w:rsidR="00D715D6" w:rsidRDefault="00FA30F7">
      <w:pPr>
        <w:rPr>
          <w:sz w:val="38"/>
        </w:rPr>
      </w:pPr>
      <w:r>
        <w:rPr>
          <w:sz w:val="38"/>
        </w:rPr>
        <w:t xml:space="preserve">Ja mam różne aplikacje, głównie korzystam ze </w:t>
      </w:r>
      <w:proofErr w:type="spellStart"/>
      <w:r>
        <w:rPr>
          <w:sz w:val="38"/>
        </w:rPr>
        <w:t>Spotify</w:t>
      </w:r>
      <w:proofErr w:type="spellEnd"/>
      <w:r>
        <w:rPr>
          <w:sz w:val="38"/>
        </w:rPr>
        <w:t xml:space="preserve">. Seriale najczęściej na </w:t>
      </w:r>
      <w:proofErr w:type="spellStart"/>
      <w:r>
        <w:rPr>
          <w:sz w:val="38"/>
        </w:rPr>
        <w:t>Netflixie</w:t>
      </w:r>
      <w:proofErr w:type="spellEnd"/>
      <w:r>
        <w:rPr>
          <w:sz w:val="38"/>
        </w:rPr>
        <w:t xml:space="preserve">. Jak jadę na zakupy, to jadę samochodem. Jak idę biegać, to aplikacja </w:t>
      </w:r>
      <w:proofErr w:type="spellStart"/>
      <w:r>
        <w:rPr>
          <w:sz w:val="38"/>
        </w:rPr>
        <w:t>Endomondo</w:t>
      </w:r>
      <w:proofErr w:type="spellEnd"/>
      <w:r>
        <w:rPr>
          <w:sz w:val="38"/>
        </w:rPr>
        <w:t>. Chyba tylko jak bawię się z kotem, to nie ma żadnej aplikacji. Jak szykuję się do spania, to ponownie włączam muzykę</w:t>
      </w:r>
    </w:p>
    <w:p w:rsidR="00D715D6" w:rsidRDefault="00FA30F7">
      <w:r>
        <w:t xml:space="preserve">Odpowiedź respondenta w wieku 25-34 lata w badaniu „Poszukiwanie </w:t>
      </w:r>
      <w:proofErr w:type="spellStart"/>
      <w:r>
        <w:t>insightów</w:t>
      </w:r>
      <w:proofErr w:type="spellEnd"/>
      <w:r>
        <w:t xml:space="preserve">” przeprowadzonym na zlecenie Compensa Towarzystwo Ubezpieczeń S.A </w:t>
      </w:r>
      <w:proofErr w:type="spellStart"/>
      <w:r>
        <w:t>Vienna</w:t>
      </w:r>
      <w:proofErr w:type="spellEnd"/>
      <w:r>
        <w:t xml:space="preserve"> </w:t>
      </w:r>
      <w:proofErr w:type="spellStart"/>
      <w:r>
        <w:t>Insurance</w:t>
      </w:r>
      <w:proofErr w:type="spellEnd"/>
      <w:r>
        <w:t xml:space="preserve"> </w:t>
      </w:r>
      <w:proofErr w:type="spellStart"/>
      <w:r>
        <w:t>Group</w:t>
      </w:r>
      <w:proofErr w:type="spellEnd"/>
      <w:r>
        <w:t xml:space="preserve"> przez GFK, styczeń 2020 </w:t>
      </w:r>
    </w:p>
    <w:p w:rsidR="00D715D6" w:rsidRDefault="00D715D6"/>
    <w:p w:rsidR="00D715D6" w:rsidRDefault="00D715D6"/>
    <w:p w:rsidR="00D715D6" w:rsidRDefault="00FA30F7">
      <w:pPr>
        <w:rPr>
          <w:b/>
          <w:sz w:val="24"/>
        </w:rPr>
      </w:pPr>
      <w:r>
        <w:rPr>
          <w:b/>
          <w:sz w:val="24"/>
        </w:rPr>
        <w:t>Cyfrowa transformacja instant</w:t>
      </w:r>
    </w:p>
    <w:p w:rsidR="00D715D6" w:rsidRDefault="00D715D6"/>
    <w:p w:rsidR="00D715D6" w:rsidRDefault="00FA30F7">
      <w:r>
        <w:t xml:space="preserve">Choć w młodszych grupach wiekowych było to już standardem od kilku lat, na to, by aplikacje i usługi internetowe weszły szturmem do mainstreamu we wszystkich grupach wiekowych, musieliśmy poczekać i znaleźć </w:t>
      </w:r>
      <w:proofErr w:type="spellStart"/>
      <w:r>
        <w:t>sięw</w:t>
      </w:r>
      <w:proofErr w:type="spellEnd"/>
      <w:r>
        <w:t xml:space="preserve"> prawdziwie niezwykłych okolicznościach. Obecnie większość z nas nie wyobraża sobie bez nich życia, a wielu przedsiębiorców musiało wręcz przemodelować prowadzony przez siebie interes i wprowadzić go do </w:t>
      </w:r>
      <w:proofErr w:type="spellStart"/>
      <w:r>
        <w:t>online’u</w:t>
      </w:r>
      <w:proofErr w:type="spellEnd"/>
      <w:r>
        <w:t>, by z jednej strony odpowiadał na wdrażane ograniczenia, z drugiej zaś spełniał oczekiwania klientów.</w:t>
      </w:r>
    </w:p>
    <w:p w:rsidR="00D715D6" w:rsidRDefault="00D715D6"/>
    <w:p w:rsidR="00D715D6" w:rsidRDefault="00FA30F7">
      <w:r>
        <w:t>Rozpędu nabrała transformacja cyfrowa różnych branż i usług, w tym ubezpieczeń. Od lat obserwować mogliśmy rozwój zdalnej obsługi klientów, obiegu dokumentów czy bezgotówkowej wypłaty odszkodowań. Pandemia wymusiła to, by zmiany postępowały jeszcze szybciej, a firmy zaczęły poszukiwać innych rozwiązań „szytych na miarę” klienta i okoliczności, z jakimi będziemy się mierzyć także w 2021 roku.</w:t>
      </w:r>
    </w:p>
    <w:p w:rsidR="00D715D6" w:rsidRDefault="00D715D6"/>
    <w:p w:rsidR="00D715D6" w:rsidRDefault="00FA30F7">
      <w:pPr>
        <w:rPr>
          <w:b/>
          <w:sz w:val="24"/>
        </w:rPr>
      </w:pPr>
      <w:r>
        <w:rPr>
          <w:b/>
          <w:sz w:val="24"/>
        </w:rPr>
        <w:t>Ubezpieczyć można się jeszcze łatwiej</w:t>
      </w:r>
    </w:p>
    <w:p w:rsidR="00D715D6" w:rsidRDefault="00D715D6"/>
    <w:p w:rsidR="00D715D6" w:rsidRDefault="00FA30F7">
      <w:r>
        <w:t xml:space="preserve">W tym duchu postąpiła m.in. marka </w:t>
      </w:r>
      <w:proofErr w:type="spellStart"/>
      <w:r>
        <w:t>Beesafe</w:t>
      </w:r>
      <w:proofErr w:type="spellEnd"/>
      <w:r>
        <w:t xml:space="preserve">, spółka-córka zaufanej grupy ubezpieczeniowej </w:t>
      </w:r>
      <w:proofErr w:type="spellStart"/>
      <w:r>
        <w:t>Vienna</w:t>
      </w:r>
      <w:proofErr w:type="spellEnd"/>
      <w:r>
        <w:t xml:space="preserve"> </w:t>
      </w:r>
      <w:proofErr w:type="spellStart"/>
      <w:r>
        <w:t>Insurance</w:t>
      </w:r>
      <w:proofErr w:type="spellEnd"/>
      <w:r>
        <w:t xml:space="preserve"> </w:t>
      </w:r>
      <w:proofErr w:type="spellStart"/>
      <w:r>
        <w:t>Group</w:t>
      </w:r>
      <w:proofErr w:type="spellEnd"/>
      <w:r>
        <w:t xml:space="preserve"> powiązanej z firmą Compensa. To, co wyróżnia </w:t>
      </w:r>
      <w:proofErr w:type="spellStart"/>
      <w:r>
        <w:t>Beesafe</w:t>
      </w:r>
      <w:proofErr w:type="spellEnd"/>
      <w:r>
        <w:t xml:space="preserve"> wśród innych ubezpieczycieli na rynku, to szybki kalkulator OC/AC. To rozwiązanie doskonale odpowiada na zapotrzebowanie </w:t>
      </w:r>
      <w:proofErr w:type="spellStart"/>
      <w:r>
        <w:t>scyfryzowanych</w:t>
      </w:r>
      <w:proofErr w:type="spellEnd"/>
      <w:r>
        <w:t xml:space="preserve"> użytkowników, dla których liczy się łatwość i wygoda w korzystaniu z usług. Na stronie internetowej wystarczy podać dwie informacje – datę urodzenia właściciela auta i jego numer rejestracyjny, by w ciągu kilku sekund poznać </w:t>
      </w:r>
      <w:proofErr w:type="spellStart"/>
      <w:r>
        <w:t>opcjei</w:t>
      </w:r>
      <w:proofErr w:type="spellEnd"/>
      <w:r>
        <w:t xml:space="preserve"> ceny ubezpieczenia OC wywodzącego się od firmy cieszącej się wysoką renomą w branży. Nasze dane są w pełni zabezpieczone i pochodzą z zaufanego źródła, jakim jest UFG.</w:t>
      </w:r>
    </w:p>
    <w:p w:rsidR="00D715D6" w:rsidRDefault="00D715D6"/>
    <w:p w:rsidR="00D715D6" w:rsidRDefault="00FA30F7">
      <w:r>
        <w:t xml:space="preserve">A to wszystko – z poziomu kanapy i na wyciągnięcie ręki po </w:t>
      </w:r>
      <w:proofErr w:type="spellStart"/>
      <w:r>
        <w:t>smartfona</w:t>
      </w:r>
      <w:proofErr w:type="spellEnd"/>
      <w:r>
        <w:t xml:space="preserve">, bo by korzystać z usług </w:t>
      </w:r>
      <w:proofErr w:type="spellStart"/>
      <w:r>
        <w:t>Beesafe</w:t>
      </w:r>
      <w:proofErr w:type="spellEnd"/>
      <w:r>
        <w:t>, nie trzeba wychodzić z domu. Marka stawia na pełną zdalność swoich usług. W zaledwie kilka minut dzięki błyskawicznemu kalkulatorowi i prosto na ekran urządzenia otrzymujemy pakiet informacji i możemy wybrać takie rozwiązanie, które najbardziej nam odpowiada.</w:t>
      </w:r>
    </w:p>
    <w:p w:rsidR="00D715D6" w:rsidRDefault="00D715D6"/>
    <w:p w:rsidR="00D715D6" w:rsidRDefault="00FA30F7">
      <w:r>
        <w:lastRenderedPageBreak/>
        <w:t xml:space="preserve">Wybór Polski jako pierwszego kraju, w którym dostępna będzie usługa szybkiego kalkulatora </w:t>
      </w:r>
      <w:proofErr w:type="spellStart"/>
      <w:r>
        <w:t>Beesafe</w:t>
      </w:r>
      <w:proofErr w:type="spellEnd"/>
      <w:r>
        <w:t xml:space="preserve">, skomentował Rafał </w:t>
      </w:r>
      <w:proofErr w:type="spellStart"/>
      <w:r>
        <w:t>Mosionek</w:t>
      </w:r>
      <w:proofErr w:type="spellEnd"/>
      <w:r>
        <w:t xml:space="preserve">, CEO </w:t>
      </w:r>
      <w:proofErr w:type="spellStart"/>
      <w:r>
        <w:t>Beesafe</w:t>
      </w:r>
      <w:proofErr w:type="spellEnd"/>
      <w:r>
        <w:t>:</w:t>
      </w:r>
    </w:p>
    <w:p w:rsidR="00D715D6" w:rsidRDefault="00D715D6"/>
    <w:p w:rsidR="00D715D6" w:rsidRDefault="00D715D6"/>
    <w:p w:rsidR="00D715D6" w:rsidRDefault="00FA30F7">
      <w:pPr>
        <w:rPr>
          <w:sz w:val="38"/>
        </w:rPr>
      </w:pPr>
      <w:r>
        <w:rPr>
          <w:sz w:val="38"/>
        </w:rPr>
        <w:t xml:space="preserve">To, że to właśnie Polska jest krajem pilotażowym dla usługi </w:t>
      </w:r>
      <w:proofErr w:type="spellStart"/>
      <w:r>
        <w:rPr>
          <w:sz w:val="38"/>
        </w:rPr>
        <w:t>Beesafe</w:t>
      </w:r>
      <w:proofErr w:type="spellEnd"/>
      <w:r>
        <w:rPr>
          <w:sz w:val="38"/>
        </w:rPr>
        <w:t xml:space="preserve"> i naszego unikatowego na skalę europejską kalkulatora, nie jest przypadkiem. Polacy są narodem charakteryzującym się wysokim (i wciąż rosnącym) poziomem cyfryzacji, czego dowodem jest choćby wysoka digitalizacja usług wymagających wysokiego stopnia zaufania – takich jak np. obsługa bankowości. Wierzymy, że to, co możemy zaoferować – szybkość i łatwość zakupu ubezpieczenia, jest właśnie tym, co przekona do nas znaczną liczbę wymagających klientów ceniących sobie wygodę i swój czas. A to wszystko z zachowaniem najwyższych standardów bezpieczeństwa stojących za </w:t>
      </w:r>
      <w:proofErr w:type="spellStart"/>
      <w:r>
        <w:rPr>
          <w:sz w:val="38"/>
        </w:rPr>
        <w:t>Vienna</w:t>
      </w:r>
      <w:proofErr w:type="spellEnd"/>
      <w:r>
        <w:rPr>
          <w:sz w:val="38"/>
        </w:rPr>
        <w:t xml:space="preserve"> </w:t>
      </w:r>
      <w:proofErr w:type="spellStart"/>
      <w:r>
        <w:rPr>
          <w:sz w:val="38"/>
        </w:rPr>
        <w:t>Insurance</w:t>
      </w:r>
      <w:proofErr w:type="spellEnd"/>
      <w:r>
        <w:rPr>
          <w:sz w:val="38"/>
        </w:rPr>
        <w:t xml:space="preserve"> </w:t>
      </w:r>
      <w:proofErr w:type="spellStart"/>
      <w:r>
        <w:rPr>
          <w:sz w:val="38"/>
        </w:rPr>
        <w:t>Group</w:t>
      </w:r>
      <w:proofErr w:type="spellEnd"/>
      <w:r>
        <w:rPr>
          <w:sz w:val="38"/>
        </w:rPr>
        <w:t xml:space="preserve"> i Compensa.</w:t>
      </w:r>
    </w:p>
    <w:p w:rsidR="00D715D6" w:rsidRDefault="00D715D6"/>
    <w:p w:rsidR="00D715D6" w:rsidRDefault="00D715D6"/>
    <w:p w:rsidR="00D715D6" w:rsidRDefault="00D715D6"/>
    <w:p w:rsidR="00D715D6" w:rsidRDefault="00FA30F7">
      <w:pPr>
        <w:rPr>
          <w:b/>
          <w:sz w:val="24"/>
        </w:rPr>
      </w:pPr>
      <w:r>
        <w:rPr>
          <w:b/>
          <w:sz w:val="24"/>
        </w:rPr>
        <w:t>Co dalej?</w:t>
      </w:r>
    </w:p>
    <w:p w:rsidR="00D715D6" w:rsidRDefault="00D715D6"/>
    <w:p w:rsidR="00D715D6" w:rsidRDefault="00FA30F7">
      <w:r>
        <w:t xml:space="preserve">Możemy być pewni, że w najbliższych latach rozwój nowych technologii ułatwiających codzienne życie nie zwolni. Coś, co jest nowością, z czasem ma potencjał do stania się trendem – a następnie </w:t>
      </w:r>
      <w:proofErr w:type="spellStart"/>
      <w:r>
        <w:t>standardem.To</w:t>
      </w:r>
      <w:proofErr w:type="spellEnd"/>
      <w:r>
        <w:t xml:space="preserve"> nowoczesne marki będą wyznaczać kierunki działania większości branż. Branża ubezpieczeń jest jedną z nich, czego dowodem jest pojawianie się nowych, zwinnych rozwiązań w jej zakresie – a do takich z pewnością należy </w:t>
      </w:r>
      <w:proofErr w:type="spellStart"/>
      <w:r>
        <w:t>Beesafe</w:t>
      </w:r>
      <w:proofErr w:type="spellEnd"/>
      <w:r>
        <w:t>.</w:t>
      </w:r>
    </w:p>
    <w:p w:rsidR="00D715D6" w:rsidRDefault="00D715D6"/>
    <w:p w:rsidR="00D715D6" w:rsidRDefault="00D715D6"/>
    <w:p w:rsidR="00D715D6" w:rsidRDefault="00D715D6"/>
    <w:sectPr w:rsidR="00D715D6" w:rsidSect="006B2115">
      <w:footerReference w:type="default" r:id="rId6"/>
      <w:pgSz w:w="12240" w:h="15840"/>
      <w:pgMar w:top="720" w:right="720" w:bottom="3402"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15" w:rsidRDefault="006B2115" w:rsidP="006B2115">
      <w:pPr>
        <w:spacing w:line="240" w:lineRule="auto"/>
      </w:pPr>
      <w:r>
        <w:separator/>
      </w:r>
    </w:p>
  </w:endnote>
  <w:endnote w:type="continuationSeparator" w:id="0">
    <w:p w:rsidR="006B2115" w:rsidRDefault="006B2115" w:rsidP="006B21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Palatino">
    <w:altName w:val="﷽﷽﷽﷽﷽﷽﷽﷽iqua"/>
    <w:charset w:val="00"/>
    <w:family w:val="auto"/>
    <w:pitch w:val="variable"/>
    <w:sig w:usb0="A00002FF" w:usb1="7800205A" w:usb2="14600000" w:usb3="00000000" w:csb0="00000193"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15" w:rsidRDefault="006B2115" w:rsidP="006B2115">
    <w:pPr>
      <w:rPr>
        <w:color w:val="7A8086"/>
        <w:sz w:val="16"/>
      </w:rPr>
    </w:pPr>
    <w:proofErr w:type="spellStart"/>
    <w:r>
      <w:rPr>
        <w:color w:val="7A8086"/>
        <w:sz w:val="16"/>
      </w:rPr>
      <w:t>Beesafe</w:t>
    </w:r>
    <w:proofErr w:type="spellEnd"/>
    <w:r>
      <w:rPr>
        <w:color w:val="7A8086"/>
        <w:sz w:val="16"/>
      </w:rPr>
      <w:t xml:space="preserve"> to zwinny technologiczny startup należący do wiedeńskiego koncernu </w:t>
    </w:r>
    <w:proofErr w:type="spellStart"/>
    <w:r>
      <w:rPr>
        <w:color w:val="7A8086"/>
        <w:sz w:val="16"/>
      </w:rPr>
      <w:t>Vienna</w:t>
    </w:r>
    <w:proofErr w:type="spellEnd"/>
    <w:r>
      <w:rPr>
        <w:color w:val="7A8086"/>
        <w:sz w:val="16"/>
      </w:rPr>
      <w:t xml:space="preserve"> </w:t>
    </w:r>
    <w:proofErr w:type="spellStart"/>
    <w:r>
      <w:rPr>
        <w:color w:val="7A8086"/>
        <w:sz w:val="16"/>
      </w:rPr>
      <w:t>Insurance</w:t>
    </w:r>
    <w:proofErr w:type="spellEnd"/>
    <w:r>
      <w:rPr>
        <w:color w:val="7A8086"/>
        <w:sz w:val="16"/>
      </w:rPr>
      <w:t xml:space="preserve"> Grup. Spółka działa jako agent ubezpieczeniowy sprzedający produkty tworzone i dostarczane przez należącą do VIG Compensę TU SA </w:t>
    </w:r>
    <w:proofErr w:type="spellStart"/>
    <w:r>
      <w:rPr>
        <w:color w:val="7A8086"/>
        <w:sz w:val="16"/>
      </w:rPr>
      <w:t>Vienna</w:t>
    </w:r>
    <w:proofErr w:type="spellEnd"/>
    <w:r>
      <w:rPr>
        <w:color w:val="7A8086"/>
        <w:sz w:val="16"/>
      </w:rPr>
      <w:t xml:space="preserve"> </w:t>
    </w:r>
    <w:proofErr w:type="spellStart"/>
    <w:r>
      <w:rPr>
        <w:color w:val="7A8086"/>
        <w:sz w:val="16"/>
      </w:rPr>
      <w:t>Insurance</w:t>
    </w:r>
    <w:proofErr w:type="spellEnd"/>
    <w:r>
      <w:rPr>
        <w:color w:val="7A8086"/>
        <w:sz w:val="16"/>
      </w:rPr>
      <w:t xml:space="preserve"> </w:t>
    </w:r>
    <w:proofErr w:type="spellStart"/>
    <w:r>
      <w:rPr>
        <w:color w:val="7A8086"/>
        <w:sz w:val="16"/>
      </w:rPr>
      <w:t>Group</w:t>
    </w:r>
    <w:proofErr w:type="spellEnd"/>
    <w:r>
      <w:rPr>
        <w:color w:val="7A8086"/>
        <w:sz w:val="16"/>
      </w:rPr>
      <w:t xml:space="preserve">, która na polskim rynku działa już od 30 lat. </w:t>
    </w:r>
    <w:proofErr w:type="spellStart"/>
    <w:r>
      <w:rPr>
        <w:color w:val="7A8086"/>
        <w:sz w:val="16"/>
      </w:rPr>
      <w:t>Beesafe</w:t>
    </w:r>
    <w:proofErr w:type="spellEnd"/>
    <w:r>
      <w:rPr>
        <w:color w:val="7A8086"/>
        <w:sz w:val="16"/>
      </w:rPr>
      <w:t xml:space="preserve"> to nowa jakość ubezpieczeniowa, za którą stoją stabilność i wieloletnie doświadczenie zarówno na rynku polskim, jak i europejskim.</w:t>
    </w:r>
  </w:p>
  <w:p w:rsidR="006B2115" w:rsidRPr="009E4FAF" w:rsidRDefault="006B2115" w:rsidP="006B2115">
    <w:pPr>
      <w:rPr>
        <w:sz w:val="16"/>
      </w:rPr>
    </w:pPr>
  </w:p>
  <w:p w:rsidR="006B2115" w:rsidRPr="009E4FAF" w:rsidRDefault="006B2115" w:rsidP="006B2115">
    <w:pPr>
      <w:rPr>
        <w:sz w:val="16"/>
      </w:rPr>
    </w:pPr>
    <w:r w:rsidRPr="009E4FAF">
      <w:rPr>
        <w:sz w:val="16"/>
      </w:rPr>
      <w:t xml:space="preserve">Kontakt dla mediów: </w:t>
    </w:r>
  </w:p>
  <w:p w:rsidR="006B2115" w:rsidRPr="009E4FAF" w:rsidRDefault="006B2115" w:rsidP="006B2115">
    <w:pPr>
      <w:rPr>
        <w:sz w:val="16"/>
      </w:rPr>
    </w:pPr>
  </w:p>
  <w:p w:rsidR="006B2115" w:rsidRPr="009E4FAF" w:rsidRDefault="006B2115" w:rsidP="006B2115">
    <w:pPr>
      <w:rPr>
        <w:b/>
        <w:sz w:val="16"/>
      </w:rPr>
    </w:pPr>
    <w:r w:rsidRPr="009E4FAF">
      <w:rPr>
        <w:b/>
        <w:sz w:val="16"/>
      </w:rPr>
      <w:t>Aleksandra Domejko-Woźniak</w:t>
    </w:r>
  </w:p>
  <w:p w:rsidR="006B2115" w:rsidRPr="009E4FAF" w:rsidRDefault="006B2115" w:rsidP="006B2115">
    <w:pPr>
      <w:rPr>
        <w:b/>
        <w:sz w:val="16"/>
      </w:rPr>
    </w:pPr>
    <w:r w:rsidRPr="009E4FAF">
      <w:rPr>
        <w:sz w:val="16"/>
      </w:rPr>
      <w:t>Agencja PR Wizerunkowo.com</w:t>
    </w:r>
  </w:p>
  <w:p w:rsidR="006B2115" w:rsidRPr="006B2115" w:rsidRDefault="006B2115" w:rsidP="006B2115">
    <w:pPr>
      <w:rPr>
        <w:sz w:val="16"/>
      </w:rPr>
    </w:pPr>
    <w:r w:rsidRPr="009E4FAF">
      <w:rPr>
        <w:sz w:val="16"/>
      </w:rPr>
      <w:t>aleksandra.domejko@wizerunkowo.com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15" w:rsidRDefault="006B2115" w:rsidP="006B2115">
      <w:pPr>
        <w:spacing w:line="240" w:lineRule="auto"/>
      </w:pPr>
      <w:r>
        <w:separator/>
      </w:r>
    </w:p>
  </w:footnote>
  <w:footnote w:type="continuationSeparator" w:id="0">
    <w:p w:rsidR="006B2115" w:rsidRDefault="006B2115" w:rsidP="006B21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D6"/>
    <w:rsid w:val="006B2115"/>
    <w:rsid w:val="009E4FAF"/>
    <w:rsid w:val="00D715D6"/>
    <w:rsid w:val="00FA3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A8911-171C-4FE8-B0A3-AD14F424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333333"/>
        <w:lang w:val="pl-PL" w:eastAsia="pl-PL"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spacing w:after="120"/>
      <w:contextualSpacing/>
      <w:outlineLvl w:val="0"/>
    </w:pPr>
    <w:rPr>
      <w:rFonts w:ascii="Palatino" w:eastAsia="Palatino" w:hAnsi="Palatino" w:cs="Palatino"/>
      <w:sz w:val="36"/>
    </w:rPr>
  </w:style>
  <w:style w:type="paragraph" w:styleId="Nagwek2">
    <w:name w:val="heading 2"/>
    <w:basedOn w:val="Normalny"/>
    <w:next w:val="Normalny"/>
    <w:pPr>
      <w:spacing w:before="120" w:after="160"/>
      <w:contextualSpacing/>
      <w:outlineLvl w:val="1"/>
    </w:pPr>
    <w:rPr>
      <w:b/>
      <w:sz w:val="26"/>
    </w:rPr>
  </w:style>
  <w:style w:type="paragraph" w:styleId="Nagwek3">
    <w:name w:val="heading 3"/>
    <w:basedOn w:val="Normalny"/>
    <w:next w:val="Normalny"/>
    <w:pPr>
      <w:spacing w:before="120" w:after="160"/>
      <w:contextualSpacing/>
      <w:outlineLvl w:val="2"/>
    </w:pPr>
    <w:rPr>
      <w:b/>
      <w:i/>
      <w:color w:val="666666"/>
      <w:sz w:val="24"/>
    </w:rPr>
  </w:style>
  <w:style w:type="paragraph" w:styleId="Nagwek4">
    <w:name w:val="heading 4"/>
    <w:basedOn w:val="Normalny"/>
    <w:next w:val="Normalny"/>
    <w:pPr>
      <w:spacing w:before="120" w:after="120"/>
      <w:contextualSpacing/>
      <w:outlineLvl w:val="3"/>
    </w:pPr>
    <w:rPr>
      <w:rFonts w:ascii="Palatino" w:eastAsia="Palatino" w:hAnsi="Palatino" w:cs="Palatino"/>
      <w:b/>
      <w:sz w:val="24"/>
    </w:rPr>
  </w:style>
  <w:style w:type="paragraph" w:styleId="Nagwek5">
    <w:name w:val="heading 5"/>
    <w:basedOn w:val="Normalny"/>
    <w:next w:val="Normalny"/>
    <w:pPr>
      <w:spacing w:before="120" w:after="120"/>
      <w:contextualSpacing/>
      <w:outlineLvl w:val="4"/>
    </w:pPr>
    <w:rPr>
      <w:b/>
      <w:sz w:val="22"/>
    </w:rPr>
  </w:style>
  <w:style w:type="paragraph" w:styleId="Nagwek6">
    <w:name w:val="heading 6"/>
    <w:basedOn w:val="Normalny"/>
    <w:next w:val="Normalny"/>
    <w:pPr>
      <w:spacing w:before="120" w:after="120"/>
      <w:contextualSpacing/>
      <w:outlineLvl w:val="5"/>
    </w:pPr>
    <w:rPr>
      <w:i/>
      <w:color w:val="666666"/>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ytu">
    <w:name w:val="Title"/>
    <w:basedOn w:val="Normalny"/>
    <w:next w:val="Normalny"/>
    <w:pPr>
      <w:contextualSpacing/>
    </w:pPr>
    <w:rPr>
      <w:rFonts w:ascii="Palatino" w:eastAsia="Palatino" w:hAnsi="Palatino" w:cs="Palatino"/>
      <w:sz w:val="60"/>
    </w:rPr>
  </w:style>
  <w:style w:type="paragraph" w:styleId="Podtytu">
    <w:name w:val="Subtitle"/>
    <w:basedOn w:val="Normalny"/>
    <w:next w:val="Normalny"/>
    <w:pPr>
      <w:spacing w:before="60"/>
      <w:contextualSpacing/>
    </w:pPr>
    <w:rPr>
      <w:sz w:val="28"/>
    </w:rPr>
  </w:style>
  <w:style w:type="table" w:customStyle="1" w:styleId="a">
    <w:basedOn w:val="TableNormal"/>
    <w:tblPr>
      <w:tblStyleRowBandSize w:val="1"/>
      <w:tblStyleColBandSize w:val="1"/>
    </w:tblPr>
  </w:style>
  <w:style w:type="paragraph" w:styleId="Nagwek">
    <w:name w:val="header"/>
    <w:basedOn w:val="Normalny"/>
    <w:link w:val="NagwekZnak"/>
    <w:uiPriority w:val="99"/>
    <w:unhideWhenUsed/>
    <w:rsid w:val="006B2115"/>
    <w:pPr>
      <w:tabs>
        <w:tab w:val="center" w:pos="4536"/>
        <w:tab w:val="right" w:pos="9072"/>
      </w:tabs>
      <w:spacing w:line="240" w:lineRule="auto"/>
    </w:pPr>
  </w:style>
  <w:style w:type="character" w:customStyle="1" w:styleId="NagwekZnak">
    <w:name w:val="Nagłówek Znak"/>
    <w:basedOn w:val="Domylnaczcionkaakapitu"/>
    <w:link w:val="Nagwek"/>
    <w:uiPriority w:val="99"/>
    <w:rsid w:val="006B2115"/>
  </w:style>
  <w:style w:type="paragraph" w:styleId="Stopka">
    <w:name w:val="footer"/>
    <w:basedOn w:val="Normalny"/>
    <w:link w:val="StopkaZnak"/>
    <w:uiPriority w:val="99"/>
    <w:unhideWhenUsed/>
    <w:rsid w:val="006B2115"/>
    <w:pPr>
      <w:tabs>
        <w:tab w:val="center" w:pos="4536"/>
        <w:tab w:val="right" w:pos="9072"/>
      </w:tabs>
      <w:spacing w:line="240" w:lineRule="auto"/>
    </w:pPr>
  </w:style>
  <w:style w:type="character" w:customStyle="1" w:styleId="StopkaZnak">
    <w:name w:val="Stopka Znak"/>
    <w:basedOn w:val="Domylnaczcionkaakapitu"/>
    <w:link w:val="Stopka"/>
    <w:uiPriority w:val="99"/>
    <w:rsid w:val="006B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4073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ff35d4442c6956c430b6e2063133546294f5de26c1600f380dfb7c6a4d86463b3-klikniecia-i-juz-tak-szybko-mog20210216-28612-1o3j419.docx</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ff35d4442c6956c430b6e2063133546294f5de26c1600f380dfb7c6a4d86463b3-klikniecia-i-juz-tak-szybko-mog20210216-28612-1o3j419.docx</dc:title>
  <dc:creator>Aleksandra Domejko</dc:creator>
  <cp:lastModifiedBy>Sandra Żochowska</cp:lastModifiedBy>
  <cp:revision>4</cp:revision>
  <dcterms:created xsi:type="dcterms:W3CDTF">2021-02-16T12:43:00Z</dcterms:created>
  <dcterms:modified xsi:type="dcterms:W3CDTF">2021-02-18T10:43:00Z</dcterms:modified>
</cp:coreProperties>
</file>