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D1C0" w14:textId="5658C28A" w:rsidR="00FE4E03" w:rsidRDefault="003A1D85" w:rsidP="00DC2688">
      <w:pPr>
        <w:spacing w:after="0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495BC19C" wp14:editId="601F6286">
            <wp:simplePos x="0" y="0"/>
            <wp:positionH relativeFrom="column">
              <wp:posOffset>4445</wp:posOffset>
            </wp:positionH>
            <wp:positionV relativeFrom="line">
              <wp:posOffset>-500377</wp:posOffset>
            </wp:positionV>
            <wp:extent cx="1219200" cy="48768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nalezione obrazy dla zapytania plast me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nalezione obrazy dla zapytania plast met logo" descr="Znalezione obrazy dla zapytania plast met 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62C08FB" w14:textId="77777777" w:rsidR="00DC2688" w:rsidRPr="00DC2688" w:rsidRDefault="00DC2688" w:rsidP="00DC2688">
      <w:pPr>
        <w:spacing w:after="0"/>
        <w:jc w:val="both"/>
        <w:rPr>
          <w:rStyle w:val="BrakA"/>
          <w:rFonts w:ascii="Arial" w:eastAsia="Arial" w:hAnsi="Arial" w:cs="Arial"/>
          <w:b/>
          <w:bCs/>
          <w:sz w:val="24"/>
          <w:szCs w:val="24"/>
        </w:rPr>
      </w:pPr>
    </w:p>
    <w:p w14:paraId="1AD55EEE" w14:textId="77777777" w:rsidR="0094450B" w:rsidRDefault="00DC2688" w:rsidP="0094450B">
      <w:pPr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b/>
          <w:sz w:val="28"/>
          <w:szCs w:val="28"/>
        </w:rPr>
        <w:t xml:space="preserve">Design plus ochrona prywatności – Trawertyn PLUS firmy </w:t>
      </w:r>
      <w:proofErr w:type="spellStart"/>
      <w:r>
        <w:rPr>
          <w:b/>
          <w:sz w:val="28"/>
          <w:szCs w:val="28"/>
        </w:rPr>
        <w:t>Plast</w:t>
      </w:r>
      <w:proofErr w:type="spellEnd"/>
      <w:r>
        <w:rPr>
          <w:b/>
          <w:sz w:val="28"/>
          <w:szCs w:val="28"/>
        </w:rPr>
        <w:t>-Met Systemy Ogrodzeniowe</w:t>
      </w:r>
    </w:p>
    <w:p w14:paraId="73ED921E" w14:textId="07021571" w:rsidR="00FE4E03" w:rsidRPr="0094450B" w:rsidRDefault="0094450B" w:rsidP="0094450B">
      <w:pPr>
        <w:jc w:val="both"/>
        <w:rPr>
          <w:rFonts w:asciiTheme="minorHAnsi" w:eastAsiaTheme="minorHAnsi" w:hAnsiTheme="minorHAnsi" w:cstheme="minorBidi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b/>
        </w:rPr>
        <w:t xml:space="preserve">Trawertyn PLUS to wyjątkowa odsłona wzoru, który należy do najlepiej sprzedających się modeli Nowoczesnych Ogrodzeń Frontowych firmy </w:t>
      </w:r>
      <w:proofErr w:type="spellStart"/>
      <w:r>
        <w:rPr>
          <w:b/>
        </w:rPr>
        <w:t>Plast</w:t>
      </w:r>
      <w:proofErr w:type="spellEnd"/>
      <w:r>
        <w:rPr>
          <w:b/>
        </w:rPr>
        <w:t xml:space="preserve">-Met Systemy Ogrodzeniowe. </w:t>
      </w:r>
      <w:r w:rsidR="009C38DA">
        <w:rPr>
          <w:b/>
        </w:rPr>
        <w:t>Dzięki wprowadz</w:t>
      </w:r>
      <w:r w:rsidR="009C38DA">
        <w:rPr>
          <w:b/>
        </w:rPr>
        <w:t>e</w:t>
      </w:r>
      <w:r w:rsidR="009C38DA">
        <w:rPr>
          <w:b/>
        </w:rPr>
        <w:t>niu wąskich kształtowników pomiędzy szerokie poziome poprzeczki uzyskano całkowicie nieprz</w:t>
      </w:r>
      <w:r w:rsidR="009C38DA">
        <w:rPr>
          <w:b/>
        </w:rPr>
        <w:t>e</w:t>
      </w:r>
      <w:r w:rsidR="009C38DA">
        <w:rPr>
          <w:b/>
        </w:rPr>
        <w:t>zierną przegrodę, która doskonale chroni posesję i prywatność domowników. Poprzecinanie płas</w:t>
      </w:r>
      <w:r w:rsidR="009C38DA">
        <w:rPr>
          <w:b/>
        </w:rPr>
        <w:t>z</w:t>
      </w:r>
      <w:r w:rsidR="009C38DA">
        <w:rPr>
          <w:b/>
        </w:rPr>
        <w:t>czyzny przęsła poziomymi wstawkami w srebrnym kolorze dynamizuje kompozycję i dodaje jej w</w:t>
      </w:r>
      <w:r w:rsidR="009C38DA">
        <w:rPr>
          <w:b/>
        </w:rPr>
        <w:t>i</w:t>
      </w:r>
      <w:r w:rsidR="009C38DA">
        <w:rPr>
          <w:b/>
        </w:rPr>
        <w:t>zualnej lekkości.</w:t>
      </w:r>
      <w:r>
        <w:rPr>
          <w:b/>
        </w:rPr>
        <w:t xml:space="preserve"> </w:t>
      </w:r>
    </w:p>
    <w:p w14:paraId="3A859EDA" w14:textId="2E869CA9" w:rsidR="002B3D29" w:rsidRPr="006351D5" w:rsidRDefault="00123697" w:rsidP="002508B6">
      <w:pPr>
        <w:jc w:val="both"/>
      </w:pPr>
      <w:r>
        <w:t>Ogrodzenia nieprzezierne mają wiele zalet. Przede wszystkim utrudniają wgląd d</w:t>
      </w:r>
      <w:r w:rsidR="00D37DA9">
        <w:t>o wnętrza posesji</w:t>
      </w:r>
      <w:r>
        <w:t xml:space="preserve">, zapewniając mieszkańcom maksimum prywatności. </w:t>
      </w:r>
      <w:r w:rsidR="00D37DA9">
        <w:t>Będą dobrym wyborem dla osób chcących osł</w:t>
      </w:r>
      <w:r w:rsidR="00D37DA9">
        <w:t>o</w:t>
      </w:r>
      <w:r w:rsidR="00D37DA9">
        <w:t>nić się przed ciekawskim wzrokiem przechodniów, szczególnie na posesjach, gdzie ogrod</w:t>
      </w:r>
      <w:r w:rsidR="00D37DA9">
        <w:t>o</w:t>
      </w:r>
      <w:r w:rsidR="00D37DA9">
        <w:t>wa strefa wypoczynku i taras położone są w pobliżu granicy działki. Tego typu płot pozwala też wokół domu stworzyć przytulną enklawę i odizolować się od nieciekawego widoku lub ruchl</w:t>
      </w:r>
      <w:r w:rsidR="00D37DA9">
        <w:t>i</w:t>
      </w:r>
      <w:r w:rsidR="00D37DA9">
        <w:t>wiej ulicy. Sta</w:t>
      </w:r>
      <w:r w:rsidR="00EE1621">
        <w:t>nowi</w:t>
      </w:r>
      <w:r w:rsidR="00D37DA9">
        <w:t xml:space="preserve"> nie tylko barierę wzrokową</w:t>
      </w:r>
      <w:r w:rsidR="003248FC">
        <w:t>, ale też chroni</w:t>
      </w:r>
      <w:r w:rsidR="00D37DA9">
        <w:t xml:space="preserve"> przed hałasem i kurzem. Co zrobić, aby lita przegroda nie prz</w:t>
      </w:r>
      <w:r w:rsidR="00D37DA9">
        <w:t>y</w:t>
      </w:r>
      <w:r w:rsidR="00D37DA9">
        <w:t>tłoczyła przydomowej przestrzeni? Warto wybrać taki model ogrodzenia, który mimo swojej nieprz</w:t>
      </w:r>
      <w:r w:rsidR="00D37DA9">
        <w:t>e</w:t>
      </w:r>
      <w:r w:rsidR="00D37DA9">
        <w:t xml:space="preserve">zierności, zachowuje wizualną lekkość i przykuwa wzrok ciekawą formą. </w:t>
      </w:r>
      <w:r w:rsidR="00EE1621">
        <w:t>Odpowiedzią na takie p</w:t>
      </w:r>
      <w:r w:rsidR="00EE1621">
        <w:t>o</w:t>
      </w:r>
      <w:r w:rsidR="00EE1621">
        <w:t>trzeby jest Nowoczesne Ogrodzenie Frontowe Trawertyn PLUS.</w:t>
      </w:r>
      <w:r w:rsidR="00D37DA9">
        <w:t xml:space="preserve">   </w:t>
      </w:r>
    </w:p>
    <w:p w14:paraId="6FC944F6" w14:textId="16D91A56" w:rsidR="002B3D29" w:rsidRDefault="00EE1621" w:rsidP="002508B6">
      <w:pPr>
        <w:jc w:val="both"/>
      </w:pPr>
      <w:r>
        <w:t>W przeciwieństwie do podstawowego modelu NOF Trawertyn, wersja PLUS pozbawiona została przerw pomiędzy poziomymi  poprzeczkami. Przestrzeń tę wypełniono metalowymi kształtownikami</w:t>
      </w:r>
      <w:r w:rsidR="000F08E8">
        <w:t xml:space="preserve">. Ogrodzenie składa się więc z poziomych, </w:t>
      </w:r>
      <w:r w:rsidR="0027440E">
        <w:t>naprzemiennie</w:t>
      </w:r>
      <w:r w:rsidR="000F08E8">
        <w:t xml:space="preserve"> rozmieszczonych elementów o szerok</w:t>
      </w:r>
      <w:r w:rsidR="000F08E8">
        <w:t>o</w:t>
      </w:r>
      <w:r w:rsidR="000F08E8">
        <w:t xml:space="preserve">ści 200 mm i 30 mm.  </w:t>
      </w:r>
      <w:r w:rsidR="0027440E">
        <w:t>Wąskie kształtowniki  mają kolor srebrny, pięknie kontrastują więc z modnym k</w:t>
      </w:r>
      <w:r w:rsidR="0027440E">
        <w:t>o</w:t>
      </w:r>
      <w:r w:rsidR="0027440E">
        <w:t>lorem antracytowym. Antracyt to jednak tylko jedna z opcji, na którą mogą zdecydować się klienci wybierający Trawertyn PLUS. Ogrodzenie to standardowo dostępne jest w 10 różnych barwach, p</w:t>
      </w:r>
      <w:r w:rsidR="0027440E">
        <w:t>o</w:t>
      </w:r>
      <w:r w:rsidR="0027440E">
        <w:t>cząwszy od czerni i szarości przez brąz i zielony, aż po biel. Na specjalne zamówienie można też p</w:t>
      </w:r>
      <w:r w:rsidR="0027440E">
        <w:t>o</w:t>
      </w:r>
      <w:r w:rsidR="0027440E">
        <w:t>malować je na dowolny kolor z palety RAL.</w:t>
      </w:r>
      <w:r>
        <w:t xml:space="preserve"> </w:t>
      </w:r>
    </w:p>
    <w:p w14:paraId="400D0D51" w14:textId="26A03E56" w:rsidR="00E14539" w:rsidRPr="0027440E" w:rsidRDefault="0027440E" w:rsidP="002508B6">
      <w:pPr>
        <w:jc w:val="both"/>
        <w:rPr>
          <w:b/>
          <w:bCs/>
        </w:rPr>
      </w:pPr>
      <w:r>
        <w:rPr>
          <w:b/>
          <w:bCs/>
        </w:rPr>
        <w:t>Kompletny system na chroniący posesję</w:t>
      </w:r>
    </w:p>
    <w:p w14:paraId="74AFB364" w14:textId="7F8E65D8" w:rsidR="0027440E" w:rsidRDefault="0027440E" w:rsidP="002508B6">
      <w:pPr>
        <w:jc w:val="both"/>
      </w:pPr>
      <w:r>
        <w:t>Nowoczesne Ogrodzenie Frontowe Trawertyn PLUS</w:t>
      </w:r>
      <w:r w:rsidR="00605CC9">
        <w:t xml:space="preserve"> to kompleksowe rozwiązanie pozwalające w sp</w:t>
      </w:r>
      <w:r w:rsidR="00605CC9">
        <w:t>o</w:t>
      </w:r>
      <w:r w:rsidR="00605CC9">
        <w:t xml:space="preserve">sób wygodny i estetyczny ogrodzić całą posesję. W tym wzorze dostępne są zarówno przęsła proste, jak też furtka oraz do wyboru brama przesuwna lub dwuskrzydłowa. Całość uzupełniają dopasowane słupki i niezbędne elementy montażowe.  </w:t>
      </w:r>
    </w:p>
    <w:p w14:paraId="2A590403" w14:textId="47320BEB" w:rsidR="00E14539" w:rsidRDefault="001D2C9F" w:rsidP="002508B6">
      <w:pPr>
        <w:jc w:val="both"/>
      </w:pPr>
      <w:r>
        <w:t>Ogrodzenie Trawertyn PLUS można wzbogacić o elementy, które dodatkowo podniosą bezpiecze</w:t>
      </w:r>
      <w:r>
        <w:t>ń</w:t>
      </w:r>
      <w:r>
        <w:t xml:space="preserve">stwo i komfort mieszkańców. Na słupkach ogrodzeniowych można zamontować dedykowane do nich lampy LED, które nie tylko będą pełniły funkcję dekoracyjną i dodadzą posesji prestiżu, ale przede wszystkim oświetlą strefę frontową, zapewniając dobrą widoczność po zmroku. W pobliżu furtki umieścić też można wielofunkcyjny moduł </w:t>
      </w:r>
      <w:proofErr w:type="spellStart"/>
      <w:r>
        <w:t>Centerbox</w:t>
      </w:r>
      <w:proofErr w:type="spellEnd"/>
      <w:r>
        <w:t>. To dopasowany stylistycznie słupek, który i</w:t>
      </w:r>
      <w:r>
        <w:t>n</w:t>
      </w:r>
      <w:r>
        <w:t xml:space="preserve">tegruje w sobie domofon lub </w:t>
      </w:r>
      <w:proofErr w:type="spellStart"/>
      <w:r>
        <w:t>wideodomofon</w:t>
      </w:r>
      <w:proofErr w:type="spellEnd"/>
      <w:r w:rsidR="003248FC">
        <w:t xml:space="preserve"> (wyjątkowo przydatny przy ogrodzeniu nieprzezie</w:t>
      </w:r>
      <w:r w:rsidR="003248FC">
        <w:t>r</w:t>
      </w:r>
      <w:r w:rsidR="003248FC">
        <w:t>nym)</w:t>
      </w:r>
      <w:bookmarkStart w:id="0" w:name="_GoBack"/>
      <w:bookmarkEnd w:id="0"/>
      <w:r>
        <w:t>, skrzynkę na listy, a także centralę zasilającą i sterującą oświetleniem oraz automatyką do br</w:t>
      </w:r>
      <w:r>
        <w:t>a</w:t>
      </w:r>
      <w:r>
        <w:t xml:space="preserve">my i furtki.   </w:t>
      </w:r>
      <w:r w:rsidR="00E14539">
        <w:t xml:space="preserve"> </w:t>
      </w:r>
    </w:p>
    <w:p w14:paraId="41C5DC4C" w14:textId="77777777" w:rsidR="00C9452A" w:rsidRDefault="00C9452A" w:rsidP="002508B6">
      <w:pPr>
        <w:jc w:val="both"/>
        <w:rPr>
          <w:b/>
          <w:bCs/>
        </w:rPr>
      </w:pPr>
    </w:p>
    <w:p w14:paraId="7E15A0B2" w14:textId="77777777" w:rsidR="001D2C9F" w:rsidRPr="001D2C9F" w:rsidRDefault="00DD7C97" w:rsidP="001D2C9F">
      <w:pPr>
        <w:spacing w:after="0" w:line="360" w:lineRule="auto"/>
        <w:jc w:val="both"/>
        <w:rPr>
          <w:rFonts w:ascii="Arial" w:hAnsi="Arial" w:cs="Arial"/>
          <w:bCs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t xml:space="preserve">  </w:t>
      </w:r>
    </w:p>
    <w:tbl>
      <w:tblPr>
        <w:tblStyle w:val="TableNormal1"/>
        <w:tblW w:w="904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014"/>
        <w:gridCol w:w="3015"/>
        <w:gridCol w:w="3015"/>
      </w:tblGrid>
      <w:tr w:rsidR="001D2C9F" w:rsidRPr="001D2C9F" w14:paraId="1F32603D" w14:textId="77777777" w:rsidTr="00C05A39">
        <w:trPr>
          <w:trHeight w:val="594"/>
          <w:tblHeader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CBEF" w14:textId="77777777" w:rsidR="001D2C9F" w:rsidRPr="001D2C9F" w:rsidRDefault="001D2C9F" w:rsidP="001D2C9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6440D" w14:textId="77777777" w:rsidR="001D2C9F" w:rsidRPr="001D2C9F" w:rsidRDefault="001D2C9F" w:rsidP="001D2C9F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2C9F">
              <w:rPr>
                <w:rFonts w:ascii="Helvetica Neue" w:eastAsia="Arial Unicode MS" w:hAnsi="Helvetica Neue" w:cs="Times New Roman"/>
                <w:b/>
                <w:bCs/>
                <w:color w:val="FFFFFF"/>
                <w:sz w:val="20"/>
                <w:szCs w:val="20"/>
                <w:u w:color="FFFFFF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Maksymalna</w:t>
            </w:r>
            <w:proofErr w:type="spellEnd"/>
            <w:r w:rsidRPr="001D2C9F">
              <w:rPr>
                <w:rFonts w:ascii="Helvetica Neue" w:eastAsia="Arial Unicode MS" w:hAnsi="Helvetica Neue" w:cs="Times New Roman"/>
                <w:b/>
                <w:bCs/>
                <w:color w:val="FFFFFF"/>
                <w:sz w:val="20"/>
                <w:szCs w:val="20"/>
                <w:u w:color="FFFFFF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1D2C9F">
              <w:rPr>
                <w:rFonts w:ascii="Helvetica Neue" w:eastAsia="Arial Unicode MS" w:hAnsi="Helvetica Neue" w:cs="Times New Roman"/>
                <w:b/>
                <w:bCs/>
                <w:color w:val="FFFFFF"/>
                <w:sz w:val="20"/>
                <w:szCs w:val="20"/>
                <w:u w:color="FFFFFF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dostępna</w:t>
            </w:r>
            <w:proofErr w:type="spellEnd"/>
            <w:r w:rsidRPr="001D2C9F">
              <w:rPr>
                <w:rFonts w:ascii="Helvetica Neue" w:eastAsia="Arial Unicode MS" w:hAnsi="Helvetica Neue" w:cs="Times New Roman"/>
                <w:b/>
                <w:bCs/>
                <w:color w:val="FFFFFF"/>
                <w:sz w:val="20"/>
                <w:szCs w:val="20"/>
                <w:u w:color="FFFFFF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1D2C9F">
              <w:rPr>
                <w:rFonts w:ascii="Helvetica Neue" w:eastAsia="Arial Unicode MS" w:hAnsi="Helvetica Neue" w:cs="Times New Roman"/>
                <w:b/>
                <w:bCs/>
                <w:color w:val="FFFFFF"/>
                <w:sz w:val="20"/>
                <w:szCs w:val="20"/>
                <w:u w:color="FFFFFF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szerokość</w:t>
            </w:r>
            <w:proofErr w:type="spellEnd"/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D715B" w14:textId="77777777" w:rsidR="001D2C9F" w:rsidRPr="001D2C9F" w:rsidRDefault="001D2C9F" w:rsidP="001D2C9F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2C9F">
              <w:rPr>
                <w:rFonts w:ascii="Helvetica Neue" w:eastAsia="Arial Unicode MS" w:hAnsi="Helvetica Neue" w:cs="Times New Roman"/>
                <w:b/>
                <w:bCs/>
                <w:color w:val="FFFFFF"/>
                <w:sz w:val="20"/>
                <w:szCs w:val="20"/>
                <w:u w:color="FFFFFF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Minimalna</w:t>
            </w:r>
            <w:proofErr w:type="spellEnd"/>
            <w:r w:rsidRPr="001D2C9F">
              <w:rPr>
                <w:rFonts w:ascii="Helvetica Neue" w:eastAsia="Arial Unicode MS" w:hAnsi="Helvetica Neue" w:cs="Times New Roman"/>
                <w:b/>
                <w:bCs/>
                <w:color w:val="FFFFFF"/>
                <w:sz w:val="20"/>
                <w:szCs w:val="20"/>
                <w:u w:color="FFFFFF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1D2C9F">
              <w:rPr>
                <w:rFonts w:ascii="Helvetica Neue" w:eastAsia="Arial Unicode MS" w:hAnsi="Helvetica Neue" w:cs="Times New Roman"/>
                <w:b/>
                <w:bCs/>
                <w:color w:val="FFFFFF"/>
                <w:sz w:val="20"/>
                <w:szCs w:val="20"/>
                <w:u w:color="FFFFFF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standardowa</w:t>
            </w:r>
            <w:proofErr w:type="spellEnd"/>
            <w:r w:rsidRPr="001D2C9F">
              <w:rPr>
                <w:rFonts w:ascii="Helvetica Neue" w:eastAsia="Arial Unicode MS" w:hAnsi="Helvetica Neue" w:cs="Times New Roman"/>
                <w:b/>
                <w:bCs/>
                <w:color w:val="FFFFFF"/>
                <w:sz w:val="20"/>
                <w:szCs w:val="20"/>
                <w:u w:color="FFFFFF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1D2C9F">
              <w:rPr>
                <w:rFonts w:ascii="Helvetica Neue" w:eastAsia="Arial Unicode MS" w:hAnsi="Helvetica Neue" w:cs="Times New Roman"/>
                <w:b/>
                <w:bCs/>
                <w:color w:val="FFFFFF"/>
                <w:sz w:val="20"/>
                <w:szCs w:val="20"/>
                <w:u w:color="FFFFFF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szerokość</w:t>
            </w:r>
            <w:proofErr w:type="spellEnd"/>
          </w:p>
        </w:tc>
      </w:tr>
      <w:tr w:rsidR="001D2C9F" w:rsidRPr="001D2C9F" w14:paraId="487EAC4F" w14:textId="77777777" w:rsidTr="00C05A39">
        <w:tblPrEx>
          <w:shd w:val="clear" w:color="auto" w:fill="CED7E7"/>
        </w:tblPrEx>
        <w:trPr>
          <w:trHeight w:val="500"/>
        </w:trPr>
        <w:tc>
          <w:tcPr>
            <w:tcW w:w="3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D621" w14:textId="1DE5FF27" w:rsidR="001D2C9F" w:rsidRPr="001D2C9F" w:rsidRDefault="001D2C9F" w:rsidP="003248FC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Przęsło</w:t>
            </w:r>
            <w:proofErr w:type="spellEnd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proste</w:t>
            </w:r>
            <w:proofErr w:type="spellEnd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typ</w:t>
            </w:r>
            <w:proofErr w:type="spellEnd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P) </w:t>
            </w:r>
          </w:p>
        </w:tc>
        <w:tc>
          <w:tcPr>
            <w:tcW w:w="30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DA541" w14:textId="7B676C6A" w:rsidR="001D2C9F" w:rsidRPr="001D2C9F" w:rsidRDefault="003248FC" w:rsidP="001D2C9F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25</w:t>
            </w:r>
            <w:r w:rsidR="001D2C9F"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00 mm</w:t>
            </w:r>
          </w:p>
        </w:tc>
        <w:tc>
          <w:tcPr>
            <w:tcW w:w="30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96C5B" w14:textId="77777777" w:rsidR="001D2C9F" w:rsidRPr="001D2C9F" w:rsidRDefault="001D2C9F" w:rsidP="001D2C9F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2000 mm</w:t>
            </w:r>
          </w:p>
        </w:tc>
      </w:tr>
      <w:tr w:rsidR="001D2C9F" w:rsidRPr="001D2C9F" w14:paraId="1260767C" w14:textId="77777777" w:rsidTr="00C05A39">
        <w:tblPrEx>
          <w:shd w:val="clear" w:color="auto" w:fill="CED7E7"/>
        </w:tblPrEx>
        <w:trPr>
          <w:trHeight w:val="360"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36F4" w14:textId="77777777" w:rsidR="001D2C9F" w:rsidRPr="001D2C9F" w:rsidRDefault="001D2C9F" w:rsidP="001D2C9F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Brama</w:t>
            </w:r>
            <w:proofErr w:type="spellEnd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dwuskrzydłowa</w:t>
            </w:r>
            <w:proofErr w:type="spellEnd"/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A09D4" w14:textId="77777777" w:rsidR="001D2C9F" w:rsidRPr="001D2C9F" w:rsidRDefault="001D2C9F" w:rsidP="001D2C9F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5500 mm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7E607" w14:textId="77777777" w:rsidR="001D2C9F" w:rsidRPr="001D2C9F" w:rsidRDefault="001D2C9F" w:rsidP="001D2C9F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3000 mm</w:t>
            </w:r>
          </w:p>
        </w:tc>
      </w:tr>
      <w:tr w:rsidR="001D2C9F" w:rsidRPr="001D2C9F" w14:paraId="16BE4F0A" w14:textId="77777777" w:rsidTr="00C05A39">
        <w:tblPrEx>
          <w:shd w:val="clear" w:color="auto" w:fill="CED7E7"/>
        </w:tblPrEx>
        <w:trPr>
          <w:trHeight w:val="360"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E21A8" w14:textId="7FF6C361" w:rsidR="001D2C9F" w:rsidRPr="001D2C9F" w:rsidRDefault="001D2C9F" w:rsidP="001D2C9F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Brama</w:t>
            </w:r>
            <w:proofErr w:type="spellEnd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przesuwna</w:t>
            </w:r>
            <w:proofErr w:type="spellEnd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TOP</w:t>
            </w:r>
            <w:r w:rsidR="003248FC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 w:rsidR="003248FC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lewostronna</w:t>
            </w:r>
            <w:proofErr w:type="spellEnd"/>
            <w:r w:rsidR="003248FC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3248FC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lub</w:t>
            </w:r>
            <w:proofErr w:type="spellEnd"/>
            <w:r w:rsidR="003248FC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3248FC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prawostronna</w:t>
            </w:r>
            <w:proofErr w:type="spellEnd"/>
            <w:r w:rsidR="003248FC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DDCC2" w14:textId="3AFE9C68" w:rsidR="001D2C9F" w:rsidRPr="001D2C9F" w:rsidRDefault="003248FC" w:rsidP="001D2C9F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60</w:t>
            </w:r>
            <w:r w:rsidR="001D2C9F"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00 mm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AD730" w14:textId="77777777" w:rsidR="001D2C9F" w:rsidRPr="001D2C9F" w:rsidRDefault="001D2C9F" w:rsidP="001D2C9F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3000 mm</w:t>
            </w:r>
          </w:p>
        </w:tc>
      </w:tr>
      <w:tr w:rsidR="001D2C9F" w:rsidRPr="001D2C9F" w14:paraId="26C14B2F" w14:textId="77777777" w:rsidTr="00C05A39">
        <w:tblPrEx>
          <w:shd w:val="clear" w:color="auto" w:fill="CED7E7"/>
        </w:tblPrEx>
        <w:trPr>
          <w:trHeight w:val="360"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AFD30" w14:textId="77777777" w:rsidR="001D2C9F" w:rsidRPr="001D2C9F" w:rsidRDefault="001D2C9F" w:rsidP="001D2C9F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Furtka</w:t>
            </w:r>
            <w:proofErr w:type="spellEnd"/>
          </w:p>
        </w:tc>
        <w:tc>
          <w:tcPr>
            <w:tcW w:w="60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FEA03" w14:textId="623A05EB" w:rsidR="001D2C9F" w:rsidRPr="001D2C9F" w:rsidRDefault="001D2C9F" w:rsidP="001D2C9F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Standardowa</w:t>
            </w:r>
            <w:proofErr w:type="spellEnd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szerokość</w:t>
            </w:r>
            <w:proofErr w:type="spellEnd"/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 1</w:t>
            </w:r>
            <w:r w:rsidR="003248FC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</w:t>
            </w:r>
            <w:r w:rsidRPr="001D2C9F">
              <w:rPr>
                <w:rFonts w:ascii="Helvetica Neue" w:eastAsia="Arial Unicode MS" w:hAnsi="Helvetica Neue" w:cs="Times New Roman"/>
                <w:color w:val="auto"/>
                <w:sz w:val="20"/>
                <w:szCs w:val="20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 mm</w:t>
            </w:r>
          </w:p>
        </w:tc>
      </w:tr>
    </w:tbl>
    <w:p w14:paraId="606E1899" w14:textId="77777777" w:rsidR="001D2C9F" w:rsidRPr="001D2C9F" w:rsidRDefault="001D2C9F" w:rsidP="001D2C9F">
      <w:pPr>
        <w:pBdr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eastAsia="Times New Roman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B17BFD2" w14:textId="232446E3" w:rsidR="0049539C" w:rsidRPr="0049539C" w:rsidRDefault="0049539C" w:rsidP="002508B6">
      <w:pPr>
        <w:jc w:val="both"/>
      </w:pPr>
    </w:p>
    <w:p w14:paraId="63F9DFDD" w14:textId="77777777" w:rsidR="007423D7" w:rsidRDefault="007423D7" w:rsidP="002508B6">
      <w:pPr>
        <w:pBdr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pacing w:after="0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040E1E58" w14:textId="77777777" w:rsidR="007423D7" w:rsidRDefault="003A1D85" w:rsidP="002508B6">
      <w:pPr>
        <w:spacing w:after="0"/>
        <w:jc w:val="both"/>
        <w:rPr>
          <w:rStyle w:val="Brak"/>
          <w:sz w:val="18"/>
          <w:szCs w:val="18"/>
        </w:rPr>
      </w:pPr>
      <w:proofErr w:type="spellStart"/>
      <w:r>
        <w:rPr>
          <w:rStyle w:val="Brak"/>
          <w:b/>
          <w:bCs/>
          <w:sz w:val="18"/>
          <w:szCs w:val="18"/>
        </w:rPr>
        <w:t>Plast</w:t>
      </w:r>
      <w:proofErr w:type="spellEnd"/>
      <w:r>
        <w:rPr>
          <w:rStyle w:val="Brak"/>
          <w:b/>
          <w:bCs/>
          <w:sz w:val="18"/>
          <w:szCs w:val="18"/>
        </w:rPr>
        <w:t>-Met Systemy Ogrodzeniowe</w:t>
      </w:r>
      <w:r>
        <w:rPr>
          <w:rStyle w:val="Brak"/>
          <w:sz w:val="18"/>
          <w:szCs w:val="18"/>
        </w:rPr>
        <w:t xml:space="preserve"> z siedzibą w Trzebnicy to jeden z czołowych producent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 nowoczesnych i trwałych system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w ogrodzeniowych w Polsce. Firma specjalizuje się w produkcji takich </w:t>
      </w:r>
      <w:proofErr w:type="spellStart"/>
      <w:r>
        <w:rPr>
          <w:rStyle w:val="Brak"/>
          <w:sz w:val="18"/>
          <w:szCs w:val="18"/>
        </w:rPr>
        <w:t>wyrob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 jak: nowoczesne ogrodzenia fro</w:t>
      </w:r>
      <w:r>
        <w:rPr>
          <w:rStyle w:val="Brak"/>
          <w:sz w:val="18"/>
          <w:szCs w:val="18"/>
        </w:rPr>
        <w:t>n</w:t>
      </w:r>
      <w:r>
        <w:rPr>
          <w:rStyle w:val="Brak"/>
          <w:sz w:val="18"/>
          <w:szCs w:val="18"/>
        </w:rPr>
        <w:t xml:space="preserve">towe, modułowe ogrodzenia frontowe, lampy LED, </w:t>
      </w:r>
      <w:proofErr w:type="spellStart"/>
      <w:r>
        <w:rPr>
          <w:rStyle w:val="Brak"/>
          <w:sz w:val="18"/>
          <w:szCs w:val="18"/>
        </w:rPr>
        <w:t>Centerbox</w:t>
      </w:r>
      <w:proofErr w:type="spellEnd"/>
      <w:r>
        <w:rPr>
          <w:rStyle w:val="Brak"/>
          <w:sz w:val="18"/>
          <w:szCs w:val="18"/>
        </w:rPr>
        <w:t xml:space="preserve">, panele ogrodzeniowe, siatki ogrodzeniowe, słupki, akcesoria oraz bramy i furtki. Plast-Met Systemy Ogrodzeniowe istnieje na rynku od 1988 r. i jest firmą ze 100% polskim kapitałem. </w:t>
      </w:r>
    </w:p>
    <w:p w14:paraId="2CAECF84" w14:textId="77777777" w:rsidR="007423D7" w:rsidRDefault="00BE007E" w:rsidP="002508B6">
      <w:pPr>
        <w:spacing w:after="0"/>
        <w:jc w:val="both"/>
      </w:pPr>
      <w:hyperlink r:id="rId9" w:history="1">
        <w:r w:rsidR="003A1D85">
          <w:rPr>
            <w:rStyle w:val="Hyperlink1"/>
          </w:rPr>
          <w:t>www.plast-met.pl</w:t>
        </w:r>
      </w:hyperlink>
      <w:r w:rsidR="003A1D85">
        <w:rPr>
          <w:rStyle w:val="Brak"/>
          <w:sz w:val="18"/>
          <w:szCs w:val="18"/>
        </w:rPr>
        <w:t xml:space="preserve"> </w:t>
      </w:r>
    </w:p>
    <w:sectPr w:rsidR="007423D7" w:rsidSect="00FE4E03">
      <w:headerReference w:type="default" r:id="rId10"/>
      <w:footerReference w:type="default" r:id="rId11"/>
      <w:pgSz w:w="11900" w:h="16840"/>
      <w:pgMar w:top="1418" w:right="1418" w:bottom="1559" w:left="1418" w:header="68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1A3DA" w14:textId="77777777" w:rsidR="00BE007E" w:rsidRDefault="00BE007E">
      <w:pPr>
        <w:spacing w:after="0" w:line="240" w:lineRule="auto"/>
      </w:pPr>
      <w:r>
        <w:separator/>
      </w:r>
    </w:p>
  </w:endnote>
  <w:endnote w:type="continuationSeparator" w:id="0">
    <w:p w14:paraId="59F53CC7" w14:textId="77777777" w:rsidR="00BE007E" w:rsidRDefault="00B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FB6D4" w14:textId="77777777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b/>
        <w:bCs/>
        <w:sz w:val="18"/>
        <w:szCs w:val="18"/>
      </w:rPr>
      <w:t>K</w:t>
    </w:r>
    <w:r>
      <w:rPr>
        <w:rFonts w:ascii="Times New Roman" w:hAnsi="Times New Roman"/>
        <w:b/>
        <w:bCs/>
        <w:sz w:val="18"/>
        <w:szCs w:val="18"/>
      </w:rPr>
      <w:t>ontakt prasowy:</w:t>
    </w:r>
    <w:r>
      <w:rPr>
        <w:rFonts w:ascii="Times New Roman" w:hAnsi="Times New Roman"/>
        <w:sz w:val="18"/>
        <w:szCs w:val="18"/>
      </w:rPr>
      <w:t xml:space="preserve"> Orchidea Creative Group, ul. Ruska 51 B, 50-079 Wrocł</w:t>
    </w:r>
    <w:r w:rsidRPr="00F756CB">
      <w:rPr>
        <w:rFonts w:ascii="Times New Roman" w:hAnsi="Times New Roman"/>
        <w:sz w:val="18"/>
        <w:szCs w:val="18"/>
      </w:rPr>
      <w:t>aw, tel. 71 314 10 02</w:t>
    </w:r>
  </w:p>
  <w:p w14:paraId="1DD5C70C" w14:textId="77777777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Osoba do kontaktu:</w:t>
    </w:r>
    <w:r>
      <w:rPr>
        <w:rFonts w:ascii="Times New Roman" w:hAnsi="Times New Roman"/>
        <w:sz w:val="18"/>
        <w:szCs w:val="18"/>
      </w:rPr>
      <w:t xml:space="preserve"> </w:t>
    </w:r>
  </w:p>
  <w:p w14:paraId="2D41DDA5" w14:textId="314024DB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Sylwia Makowska-Rzatkiewicz tel. 71 314 10 02, tel. kom. </w:t>
    </w:r>
    <w:r w:rsidR="00FE4E03">
      <w:rPr>
        <w:rFonts w:ascii="Times New Roman" w:hAnsi="Times New Roman"/>
        <w:sz w:val="18"/>
        <w:szCs w:val="18"/>
      </w:rPr>
      <w:t>517 412 466</w:t>
    </w:r>
  </w:p>
  <w:p w14:paraId="52E0C4F4" w14:textId="77777777" w:rsidR="007423D7" w:rsidRPr="00F756CB" w:rsidRDefault="003A1D85">
    <w:pPr>
      <w:spacing w:after="0" w:line="240" w:lineRule="auto"/>
      <w:jc w:val="center"/>
      <w:rPr>
        <w:lang w:val="de-DE"/>
      </w:rPr>
    </w:pPr>
    <w:proofErr w:type="spellStart"/>
    <w:r>
      <w:rPr>
        <w:rFonts w:ascii="Times New Roman" w:hAnsi="Times New Roman"/>
        <w:sz w:val="18"/>
        <w:szCs w:val="18"/>
        <w:lang w:val="de-DE"/>
      </w:rPr>
      <w:t>e-mail</w:t>
    </w:r>
    <w:proofErr w:type="spellEnd"/>
    <w:r>
      <w:rPr>
        <w:rFonts w:ascii="Times New Roman" w:hAnsi="Times New Roman"/>
        <w:sz w:val="18"/>
        <w:szCs w:val="18"/>
        <w:lang w:val="de-DE"/>
      </w:rPr>
      <w:t xml:space="preserve">: </w:t>
    </w:r>
    <w:hyperlink r:id="rId1" w:history="1">
      <w:r>
        <w:rPr>
          <w:rStyle w:val="Hyperlink0"/>
          <w:rFonts w:eastAsia="Calibri"/>
        </w:rPr>
        <w:t>s.makowska@orchidea.co</w:t>
      </w:r>
    </w:hyperlink>
    <w:r>
      <w:rPr>
        <w:rStyle w:val="Brak"/>
        <w:rFonts w:ascii="Times New Roman" w:hAnsi="Times New Roman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16A5F" w14:textId="77777777" w:rsidR="00BE007E" w:rsidRDefault="00BE007E">
      <w:pPr>
        <w:spacing w:after="0" w:line="240" w:lineRule="auto"/>
      </w:pPr>
      <w:r>
        <w:separator/>
      </w:r>
    </w:p>
  </w:footnote>
  <w:footnote w:type="continuationSeparator" w:id="0">
    <w:p w14:paraId="018942F5" w14:textId="77777777" w:rsidR="00BE007E" w:rsidRDefault="00B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591BA" w14:textId="0734E173" w:rsidR="007423D7" w:rsidRDefault="003A1D85">
    <w:pPr>
      <w:pStyle w:val="Nagwek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11A2B06" wp14:editId="43F17EA3">
              <wp:simplePos x="0" y="0"/>
              <wp:positionH relativeFrom="page">
                <wp:posOffset>742314</wp:posOffset>
              </wp:positionH>
              <wp:positionV relativeFrom="page">
                <wp:posOffset>9716770</wp:posOffset>
              </wp:positionV>
              <wp:extent cx="5978528" cy="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852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F285A4A" id="officeArt object" o:spid="_x0000_s1026" alt="officeArt object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8.45pt,765.1pt" to="529.2pt,7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">
              <w10:wrap anchorx="page" anchory="page"/>
            </v:line>
          </w:pict>
        </mc:Fallback>
      </mc:AlternateContent>
    </w:r>
    <w:r>
      <w:rPr>
        <w:rStyle w:val="BrakA"/>
      </w:rPr>
      <w:tab/>
    </w:r>
    <w:r>
      <w:rPr>
        <w:rStyle w:val="BrakA"/>
      </w:rPr>
      <w:br/>
      <w:t xml:space="preserve">Informacja prasowa – </w:t>
    </w:r>
    <w:r w:rsidR="00B23490">
      <w:rPr>
        <w:rStyle w:val="BrakA"/>
      </w:rPr>
      <w:t>luty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7"/>
    <w:rsid w:val="000C30B6"/>
    <w:rsid w:val="000C37A6"/>
    <w:rsid w:val="000F08E8"/>
    <w:rsid w:val="00123697"/>
    <w:rsid w:val="00126130"/>
    <w:rsid w:val="001C22A2"/>
    <w:rsid w:val="001C2769"/>
    <w:rsid w:val="001D2C9F"/>
    <w:rsid w:val="001D7800"/>
    <w:rsid w:val="001E1CAF"/>
    <w:rsid w:val="001F71A7"/>
    <w:rsid w:val="00230574"/>
    <w:rsid w:val="002508B6"/>
    <w:rsid w:val="0027440E"/>
    <w:rsid w:val="00275392"/>
    <w:rsid w:val="002B3D29"/>
    <w:rsid w:val="002C225D"/>
    <w:rsid w:val="002E1D76"/>
    <w:rsid w:val="002E4F7F"/>
    <w:rsid w:val="003248FC"/>
    <w:rsid w:val="003261C6"/>
    <w:rsid w:val="00353CD5"/>
    <w:rsid w:val="00384EB5"/>
    <w:rsid w:val="003A1D85"/>
    <w:rsid w:val="003B679C"/>
    <w:rsid w:val="003D398D"/>
    <w:rsid w:val="00410C08"/>
    <w:rsid w:val="00455BA9"/>
    <w:rsid w:val="00456DA5"/>
    <w:rsid w:val="0049539C"/>
    <w:rsid w:val="004979FA"/>
    <w:rsid w:val="004A0A36"/>
    <w:rsid w:val="0052038C"/>
    <w:rsid w:val="00522D16"/>
    <w:rsid w:val="00541469"/>
    <w:rsid w:val="005926B9"/>
    <w:rsid w:val="00605CC9"/>
    <w:rsid w:val="006351D5"/>
    <w:rsid w:val="00636E1E"/>
    <w:rsid w:val="00652443"/>
    <w:rsid w:val="006B5EFB"/>
    <w:rsid w:val="006C746B"/>
    <w:rsid w:val="00712DCB"/>
    <w:rsid w:val="0073686D"/>
    <w:rsid w:val="007423D7"/>
    <w:rsid w:val="0075241D"/>
    <w:rsid w:val="00797ED9"/>
    <w:rsid w:val="007B2DEA"/>
    <w:rsid w:val="007B62F9"/>
    <w:rsid w:val="007C049D"/>
    <w:rsid w:val="007F6701"/>
    <w:rsid w:val="00837A23"/>
    <w:rsid w:val="00840545"/>
    <w:rsid w:val="00850059"/>
    <w:rsid w:val="00887B0D"/>
    <w:rsid w:val="0094450B"/>
    <w:rsid w:val="009A3971"/>
    <w:rsid w:val="009C38DA"/>
    <w:rsid w:val="009D6FFA"/>
    <w:rsid w:val="00A00B97"/>
    <w:rsid w:val="00A06594"/>
    <w:rsid w:val="00A542BA"/>
    <w:rsid w:val="00AD1E6C"/>
    <w:rsid w:val="00AE6990"/>
    <w:rsid w:val="00AE7008"/>
    <w:rsid w:val="00B0426F"/>
    <w:rsid w:val="00B11C8A"/>
    <w:rsid w:val="00B23490"/>
    <w:rsid w:val="00B4784E"/>
    <w:rsid w:val="00B758D5"/>
    <w:rsid w:val="00B80C50"/>
    <w:rsid w:val="00BE007E"/>
    <w:rsid w:val="00C1375A"/>
    <w:rsid w:val="00C24A6A"/>
    <w:rsid w:val="00C55CC9"/>
    <w:rsid w:val="00C9452A"/>
    <w:rsid w:val="00CD331E"/>
    <w:rsid w:val="00CF2381"/>
    <w:rsid w:val="00D3795C"/>
    <w:rsid w:val="00D37DA9"/>
    <w:rsid w:val="00D92566"/>
    <w:rsid w:val="00DA2A16"/>
    <w:rsid w:val="00DC2007"/>
    <w:rsid w:val="00DC2688"/>
    <w:rsid w:val="00DD7C97"/>
    <w:rsid w:val="00DF57B0"/>
    <w:rsid w:val="00E05081"/>
    <w:rsid w:val="00E14539"/>
    <w:rsid w:val="00E30919"/>
    <w:rsid w:val="00E3298C"/>
    <w:rsid w:val="00E44DB5"/>
    <w:rsid w:val="00EB7F38"/>
    <w:rsid w:val="00EE1621"/>
    <w:rsid w:val="00EE2C01"/>
    <w:rsid w:val="00EF06C3"/>
    <w:rsid w:val="00F27D22"/>
    <w:rsid w:val="00F32C6E"/>
    <w:rsid w:val="00F33148"/>
    <w:rsid w:val="00F756CB"/>
    <w:rsid w:val="00FB4594"/>
    <w:rsid w:val="00FE0276"/>
    <w:rsid w:val="00FE4E03"/>
    <w:rsid w:val="00FF287A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6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Pr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FE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03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76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76"/>
    <w:rPr>
      <w:rFonts w:ascii="Calibri" w:eastAsia="Calibri" w:hAnsi="Calibri" w:cs="Calibri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D76"/>
    <w:rPr>
      <w:rFonts w:ascii="Segoe UI" w:eastAsia="Calibr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1">
    <w:name w:val="Table Normal1"/>
    <w:rsid w:val="001D2C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Pr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FE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03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76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76"/>
    <w:rPr>
      <w:rFonts w:ascii="Calibri" w:eastAsia="Calibri" w:hAnsi="Calibri" w:cs="Calibri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D76"/>
    <w:rPr>
      <w:rFonts w:ascii="Segoe UI" w:eastAsia="Calibr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1">
    <w:name w:val="Table Normal1"/>
    <w:rsid w:val="001D2C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CD9DC-FBE6-4211-99FE-CFF95C64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Makowska-Rzatkiewicz</dc:creator>
  <cp:lastModifiedBy>Sylwia Makowska</cp:lastModifiedBy>
  <cp:revision>4</cp:revision>
  <dcterms:created xsi:type="dcterms:W3CDTF">2021-02-08T13:01:00Z</dcterms:created>
  <dcterms:modified xsi:type="dcterms:W3CDTF">2021-02-08T16:02:00Z</dcterms:modified>
</cp:coreProperties>
</file>