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9541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CD3662" w14:textId="77777777" w:rsidR="00606027" w:rsidRDefault="00606027" w:rsidP="001D19FC">
      <w:pPr>
        <w:rPr>
          <w:b/>
          <w:sz w:val="27"/>
          <w:szCs w:val="27"/>
        </w:rPr>
      </w:pPr>
    </w:p>
    <w:p w14:paraId="0587285B" w14:textId="0E82344E" w:rsidR="00C57878" w:rsidRDefault="003656E8" w:rsidP="00882C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Delikatny mocarz</w:t>
      </w:r>
      <w:r w:rsidR="00256FFE">
        <w:rPr>
          <w:b/>
          <w:sz w:val="27"/>
          <w:szCs w:val="27"/>
        </w:rPr>
        <w:t xml:space="preserve"> – Now</w:t>
      </w:r>
      <w:r>
        <w:rPr>
          <w:b/>
          <w:sz w:val="27"/>
          <w:szCs w:val="27"/>
        </w:rPr>
        <w:t>oczesne Ogrodzenie Frontowe Turkus</w:t>
      </w:r>
    </w:p>
    <w:p w14:paraId="7B92540D" w14:textId="21321130" w:rsidR="004C4BA9" w:rsidRPr="00752866" w:rsidRDefault="003656E8" w:rsidP="008F5C36">
      <w:pPr>
        <w:jc w:val="both"/>
        <w:rPr>
          <w:b/>
        </w:rPr>
      </w:pPr>
      <w:r>
        <w:rPr>
          <w:b/>
        </w:rPr>
        <w:t xml:space="preserve">Subtelne ogrodzenie, dające wyjątkowo dużą przezierność to doskonały sposób na wyeksponowanie walorów </w:t>
      </w:r>
      <w:r w:rsidR="00D74B5A">
        <w:rPr>
          <w:b/>
        </w:rPr>
        <w:t xml:space="preserve">ciekawej architektury budynku i piękna otaczającego go ogrodu. </w:t>
      </w:r>
      <w:r>
        <w:rPr>
          <w:b/>
        </w:rPr>
        <w:t xml:space="preserve"> </w:t>
      </w:r>
      <w:r w:rsidR="00017145">
        <w:rPr>
          <w:b/>
        </w:rPr>
        <w:t>NOF Turkus</w:t>
      </w:r>
      <w:r w:rsidR="00D74B5A">
        <w:rPr>
          <w:b/>
        </w:rPr>
        <w:t xml:space="preserve"> marki </w:t>
      </w:r>
      <w:proofErr w:type="spellStart"/>
      <w:r w:rsidR="00D74B5A">
        <w:rPr>
          <w:b/>
        </w:rPr>
        <w:t>Plast</w:t>
      </w:r>
      <w:proofErr w:type="spellEnd"/>
      <w:r w:rsidR="00D74B5A">
        <w:rPr>
          <w:b/>
        </w:rPr>
        <w:t xml:space="preserve">-Met Systemy Ogrodzeniowe łączy ażurowy wygląd z trwałością i stabilnością konstrukcji. Skutecznie wydziela granice posesji, zupełnie nie przesłaniając przy tym widoku.  </w:t>
      </w:r>
      <w:r>
        <w:rPr>
          <w:b/>
        </w:rPr>
        <w:t xml:space="preserve"> </w:t>
      </w:r>
      <w:r w:rsidR="004D790A">
        <w:rPr>
          <w:b/>
        </w:rPr>
        <w:t xml:space="preserve"> </w:t>
      </w:r>
      <w:r w:rsidR="0022747A">
        <w:rPr>
          <w:b/>
        </w:rPr>
        <w:t xml:space="preserve"> </w:t>
      </w:r>
      <w:r w:rsidR="004C4BA9" w:rsidRPr="00752866">
        <w:rPr>
          <w:b/>
        </w:rPr>
        <w:t xml:space="preserve">  </w:t>
      </w:r>
    </w:p>
    <w:p w14:paraId="1BE93782" w14:textId="2DC88C3D" w:rsidR="00710784" w:rsidRDefault="001E3C86" w:rsidP="00D0413F">
      <w:pPr>
        <w:jc w:val="both"/>
        <w:rPr>
          <w:bCs/>
        </w:rPr>
      </w:pPr>
      <w:r>
        <w:rPr>
          <w:bCs/>
        </w:rPr>
        <w:t xml:space="preserve">Czy ogrodzenie w ogóle jest niezbędne? Choć w zasadzie nie ma prawnego wymogu grodzenia posesji, w naszym kraju przyjęło się, że </w:t>
      </w:r>
      <w:r w:rsidR="00710784">
        <w:rPr>
          <w:bCs/>
        </w:rPr>
        <w:t xml:space="preserve">praktycznie </w:t>
      </w:r>
      <w:r>
        <w:rPr>
          <w:bCs/>
        </w:rPr>
        <w:t>każda działka oddzielona jest od ulicy. Ogrodzenie pełni bowiem ważne funkcje - zapobiega wchodzeniu</w:t>
      </w:r>
      <w:r w:rsidR="00710784">
        <w:rPr>
          <w:bCs/>
        </w:rPr>
        <w:t xml:space="preserve"> na teren prywatny</w:t>
      </w:r>
      <w:r>
        <w:rPr>
          <w:bCs/>
        </w:rPr>
        <w:t xml:space="preserve"> osób postronnych czy biegających swobodnie zwi</w:t>
      </w:r>
      <w:r w:rsidR="00710784">
        <w:rPr>
          <w:bCs/>
        </w:rPr>
        <w:t xml:space="preserve">erząt, wytycza granice </w:t>
      </w:r>
      <w:r w:rsidR="00D53670">
        <w:rPr>
          <w:bCs/>
        </w:rPr>
        <w:t>oraz</w:t>
      </w:r>
      <w:r w:rsidR="00710784">
        <w:rPr>
          <w:bCs/>
        </w:rPr>
        <w:t xml:space="preserve"> chroni mienie przed dewastacją i kradzieżą. Nie znaczy to jednak, że musimy odgradzać się od świata zewnętrznego wysokim, nieprzeziernym murem. Jeśli zależy nam na tym, aby nasz dom i ogród były dobrze widoczne z zewnątrz, wybierzmy ażurowy płot, ale taki, który będzie solidny i trwały. Pamiętajmy bowiem, że ogrodzenie to duża inwestycja, która ma nam niezawodnie służyć przez wiele lat. </w:t>
      </w:r>
    </w:p>
    <w:p w14:paraId="3998960C" w14:textId="03A1C67C" w:rsidR="001E3C86" w:rsidRDefault="00710784" w:rsidP="00D0413F">
      <w:pPr>
        <w:jc w:val="both"/>
        <w:rPr>
          <w:bCs/>
        </w:rPr>
      </w:pPr>
      <w:r>
        <w:rPr>
          <w:bCs/>
        </w:rPr>
        <w:t xml:space="preserve">Nowoczesne Ogrodzenie Frontowe Turkus to kompleksowy system wyróżniający się minimalistycznym designem, który bez problemu wpisze się w każdą przestrzeń. </w:t>
      </w:r>
      <w:r w:rsidR="00017145">
        <w:rPr>
          <w:bCs/>
        </w:rPr>
        <w:t>Przęsła o modnym poziomym układzie świetnie będą współgrały z nowoczesną architekturą, ale też sprawdzą się przy budynkach o bardziej klasycznej formie. Pomiędzy regularnie ułożonymi, wąskimi kształtownikami pozostawiono duże prześwity</w:t>
      </w:r>
      <w:r w:rsidR="0098202A">
        <w:rPr>
          <w:bCs/>
        </w:rPr>
        <w:t xml:space="preserve"> (100 mm)</w:t>
      </w:r>
      <w:r w:rsidR="00017145">
        <w:rPr>
          <w:bCs/>
        </w:rPr>
        <w:t xml:space="preserve">, dzięki czemu przegroda charakteryzuje się niezwykłą wizualną lekkością.  </w:t>
      </w:r>
      <w:r w:rsidR="0098202A">
        <w:rPr>
          <w:bCs/>
        </w:rPr>
        <w:t>Profile wypełniające o przekroju 25 x 25 mm zamknięto w nieco grubszej ramie 50 x 30 mm. Stworzono w ten sposób solidną, stabilną konstrukcję, która zachowuje sztywność nawet przy dużej szerokości elementów. W systemie dos</w:t>
      </w:r>
      <w:r w:rsidR="00E84A61">
        <w:rPr>
          <w:bCs/>
        </w:rPr>
        <w:t xml:space="preserve">tępne są przęsła w rozpiętości od 2000 do 3000 mm, szeroka prawo- lub lewostronna furtka (1100 mm), a także brama dwuskrzydłowa lub przesuwna (do 6000 mm). Wszystkie elementy wykonywane są według zamówienia, można więc ich wymiary dostosować do indywidualnych potrzeb. </w:t>
      </w:r>
      <w:r w:rsidR="00D53670">
        <w:rPr>
          <w:bCs/>
        </w:rPr>
        <w:t xml:space="preserve">Funkcjonalność ogrodzenia </w:t>
      </w:r>
      <w:r w:rsidR="00E84A61">
        <w:rPr>
          <w:bCs/>
        </w:rPr>
        <w:t>po</w:t>
      </w:r>
      <w:r w:rsidR="009B7856">
        <w:rPr>
          <w:bCs/>
        </w:rPr>
        <w:t xml:space="preserve">dnoszą dodatkowe </w:t>
      </w:r>
      <w:bookmarkStart w:id="0" w:name="_GoBack"/>
      <w:bookmarkEnd w:id="0"/>
      <w:r w:rsidR="00D53670">
        <w:rPr>
          <w:bCs/>
        </w:rPr>
        <w:t>komponenty</w:t>
      </w:r>
      <w:r w:rsidR="00E84A61">
        <w:rPr>
          <w:bCs/>
        </w:rPr>
        <w:t xml:space="preserve">. Bramę oraz furtkę można otwierać zdalnie nie tylko pilotem, ale także dzięki nowoczesnej aplikacji na tablecie lub smartfonie. Specjalny moduł </w:t>
      </w:r>
      <w:proofErr w:type="spellStart"/>
      <w:r w:rsidR="00E84A61">
        <w:rPr>
          <w:bCs/>
        </w:rPr>
        <w:t>Centerbox</w:t>
      </w:r>
      <w:proofErr w:type="spellEnd"/>
      <w:r w:rsidR="00E84A61">
        <w:rPr>
          <w:bCs/>
        </w:rPr>
        <w:t xml:space="preserve"> kryje w estetycznej ob</w:t>
      </w:r>
      <w:r w:rsidR="00D53670">
        <w:rPr>
          <w:bCs/>
        </w:rPr>
        <w:t>udowie zarówno</w:t>
      </w:r>
      <w:r w:rsidR="00E84A61">
        <w:rPr>
          <w:bCs/>
        </w:rPr>
        <w:t xml:space="preserve"> cen</w:t>
      </w:r>
      <w:r w:rsidR="00D53670">
        <w:rPr>
          <w:bCs/>
        </w:rPr>
        <w:t>tralę sterującą i zasilanie, jak</w:t>
      </w:r>
      <w:r w:rsidR="00E84A61">
        <w:rPr>
          <w:bCs/>
        </w:rPr>
        <w:t xml:space="preserve"> też domofon lub </w:t>
      </w:r>
      <w:proofErr w:type="spellStart"/>
      <w:r w:rsidR="00E84A61">
        <w:rPr>
          <w:bCs/>
        </w:rPr>
        <w:t>wideodomofon</w:t>
      </w:r>
      <w:proofErr w:type="spellEnd"/>
      <w:r w:rsidR="00E84A61">
        <w:rPr>
          <w:bCs/>
        </w:rPr>
        <w:t xml:space="preserve"> oraz skrzynkę na listy. Na słupkach ogrodzeniowych warto zamontować dostosowane do ich wymiarów lampy LED.</w:t>
      </w:r>
    </w:p>
    <w:p w14:paraId="3F1537C2" w14:textId="72A3AF00" w:rsidR="00E84A61" w:rsidRPr="00E84A61" w:rsidRDefault="00E84A61" w:rsidP="00D0413F">
      <w:pPr>
        <w:jc w:val="both"/>
        <w:rPr>
          <w:b/>
          <w:bCs/>
        </w:rPr>
      </w:pPr>
      <w:r w:rsidRPr="00E84A61">
        <w:rPr>
          <w:b/>
          <w:bCs/>
        </w:rPr>
        <w:t>Trwałość na wiele lat</w:t>
      </w:r>
    </w:p>
    <w:p w14:paraId="160295EE" w14:textId="26C30177" w:rsidR="00484EB0" w:rsidRDefault="00640EF3" w:rsidP="00484EB0">
      <w:pPr>
        <w:jc w:val="both"/>
        <w:rPr>
          <w:bCs/>
        </w:rPr>
      </w:pPr>
      <w:r>
        <w:rPr>
          <w:bCs/>
        </w:rPr>
        <w:t xml:space="preserve">Wysoka jakość materiałów, nowoczesna technologia produkcji i świetne zabezpieczenie </w:t>
      </w:r>
      <w:r w:rsidR="00E84A61">
        <w:rPr>
          <w:bCs/>
        </w:rPr>
        <w:t>antykorozyjne sprawiają, że NOF Turkus</w:t>
      </w:r>
      <w:r>
        <w:rPr>
          <w:bCs/>
        </w:rPr>
        <w:t xml:space="preserve"> marki </w:t>
      </w:r>
      <w:proofErr w:type="spellStart"/>
      <w:r>
        <w:rPr>
          <w:bCs/>
        </w:rPr>
        <w:t>Plast</w:t>
      </w:r>
      <w:proofErr w:type="spellEnd"/>
      <w:r>
        <w:rPr>
          <w:bCs/>
        </w:rPr>
        <w:t>-Met Systemy Ogrodzeniowe będzie cieszył oko niezmienionym wyglądem</w:t>
      </w:r>
      <w:r w:rsidR="00052811">
        <w:rPr>
          <w:bCs/>
        </w:rPr>
        <w:t xml:space="preserve"> przez długi czas i to bez potrzeby jakichkolwiek prac konserwatorskich. </w:t>
      </w:r>
      <w:r>
        <w:rPr>
          <w:bCs/>
        </w:rPr>
        <w:t xml:space="preserve"> Jest odporn</w:t>
      </w:r>
      <w:r w:rsidR="00D83A96">
        <w:rPr>
          <w:bCs/>
        </w:rPr>
        <w:t>y</w:t>
      </w:r>
      <w:r>
        <w:rPr>
          <w:bCs/>
        </w:rPr>
        <w:t xml:space="preserve"> na szkodliwe działanie czynników atmosferycznych, w szczególności promieniowani</w:t>
      </w:r>
      <w:r w:rsidR="00EF6EDD">
        <w:rPr>
          <w:bCs/>
        </w:rPr>
        <w:t>e</w:t>
      </w:r>
      <w:r>
        <w:rPr>
          <w:bCs/>
        </w:rPr>
        <w:t xml:space="preserve"> UV i wilgo</w:t>
      </w:r>
      <w:r w:rsidR="00EF6EDD">
        <w:rPr>
          <w:bCs/>
        </w:rPr>
        <w:t>ć</w:t>
      </w:r>
      <w:r>
        <w:rPr>
          <w:bCs/>
        </w:rPr>
        <w:t xml:space="preserve">. </w:t>
      </w:r>
      <w:r w:rsidR="00D8168C">
        <w:rPr>
          <w:bCs/>
        </w:rPr>
        <w:t xml:space="preserve">Wszystko za sprawą systemu Duplex, który w podwójny sposób chroni stalowe elementy. W pierwszej kolejności są one cynkowane ogniowo, a następnie pokrywane warstwą specjalnej farby. </w:t>
      </w:r>
      <w:r w:rsidR="00052811">
        <w:rPr>
          <w:bCs/>
        </w:rPr>
        <w:t xml:space="preserve"> </w:t>
      </w:r>
      <w:proofErr w:type="spellStart"/>
      <w:r w:rsidR="00052811">
        <w:rPr>
          <w:bCs/>
        </w:rPr>
        <w:t>Chropowacona</w:t>
      </w:r>
      <w:proofErr w:type="spellEnd"/>
      <w:r w:rsidR="00052811">
        <w:rPr>
          <w:bCs/>
        </w:rPr>
        <w:t xml:space="preserve"> warstwa cynku stanowi bardzo dobre podłoże dla powłoki malarskiej, a ta </w:t>
      </w:r>
      <w:r w:rsidR="00052811">
        <w:rPr>
          <w:bCs/>
        </w:rPr>
        <w:lastRenderedPageBreak/>
        <w:t xml:space="preserve">zabezpiecza cynk przed utlenianiem. </w:t>
      </w:r>
      <w:r w:rsidR="00484EB0">
        <w:rPr>
          <w:bCs/>
        </w:rPr>
        <w:t>Zamiast lakieru wybrano bezpieczną farbę proszkową.  Producent całkowicie odszedł od stosowania szkodliwych chemikaliów o trujących właściwościach.  Przy odtłuszczaniu wykorzystywane są środki bez soli czy kwasów.</w:t>
      </w:r>
    </w:p>
    <w:p w14:paraId="27F8797C" w14:textId="6B0E3431" w:rsidR="00D83A96" w:rsidRDefault="00D83A96" w:rsidP="005C7D31">
      <w:pPr>
        <w:jc w:val="both"/>
        <w:rPr>
          <w:bCs/>
        </w:rPr>
      </w:pPr>
      <w:r>
        <w:rPr>
          <w:bCs/>
        </w:rPr>
        <w:t>Według badań Instytutu Ochrony Ant</w:t>
      </w:r>
      <w:r w:rsidR="00484EB0">
        <w:rPr>
          <w:bCs/>
        </w:rPr>
        <w:t xml:space="preserve">ykorozyjnej w Dreźnie powłoka Duplex </w:t>
      </w:r>
      <w:r>
        <w:rPr>
          <w:bCs/>
        </w:rPr>
        <w:t xml:space="preserve"> w porównaniu ze standardową bez cynkowania ogniowego jest 10-krotnie bardziej odporna na ścieranie, 8 razy bardziej odporna na uderzenia kamieni i zapewnia 20-krotnie lepsze zabezpieczenie krawędzi.</w:t>
      </w:r>
      <w:r w:rsidR="00052811">
        <w:rPr>
          <w:bCs/>
        </w:rPr>
        <w:t xml:space="preserve"> </w:t>
      </w:r>
    </w:p>
    <w:p w14:paraId="72B1F779" w14:textId="77777777" w:rsidR="00606027" w:rsidRPr="00606027" w:rsidRDefault="00606027" w:rsidP="00606027">
      <w:pPr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tbl>
      <w:tblPr>
        <w:tblStyle w:val="TableNormal"/>
        <w:tblW w:w="90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606027" w14:paraId="3DB1FBBD" w14:textId="77777777" w:rsidTr="00557222">
        <w:trPr>
          <w:trHeight w:val="594"/>
          <w:tblHeader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538F" w14:textId="77777777" w:rsidR="00606027" w:rsidRDefault="00606027" w:rsidP="00557222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E2E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Maksymalna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dostępna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76DD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Minimalna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</w:tr>
      <w:tr w:rsidR="00606027" w14:paraId="625DA242" w14:textId="77777777" w:rsidTr="00557222">
        <w:tblPrEx>
          <w:shd w:val="clear" w:color="auto" w:fill="CED7E7"/>
        </w:tblPrEx>
        <w:trPr>
          <w:trHeight w:val="500"/>
        </w:trPr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5A73" w14:textId="46A03DCA" w:rsidR="00606027" w:rsidRDefault="00606027" w:rsidP="00052811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Przęsło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proste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(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typ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P) 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D0FC" w14:textId="1599F022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19E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2000 mm</w:t>
            </w:r>
          </w:p>
        </w:tc>
      </w:tr>
      <w:tr w:rsidR="00606027" w14:paraId="29E7B9FC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BB08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Brama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dwuskrzydłowa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1D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5500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7596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773B9A7B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BEC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Brama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przesuwna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TOP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D384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6000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7440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1A426B64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5BB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Furtka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5F36" w14:textId="0A37EA74" w:rsidR="00606027" w:rsidRDefault="00052811" w:rsidP="0055722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szerokość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>: 110</w:t>
            </w:r>
            <w:r w:rsidR="00606027">
              <w:rPr>
                <w:rStyle w:val="Brak"/>
                <w:rFonts w:ascii="Helvetica Neue" w:hAnsi="Helvetica Neue"/>
                <w:lang w:val="en-US"/>
              </w:rPr>
              <w:t>0 mm</w:t>
            </w:r>
          </w:p>
        </w:tc>
      </w:tr>
    </w:tbl>
    <w:p w14:paraId="13C3C6A1" w14:textId="58A7D3A5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396F53E2" w14:textId="7EF1D100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1DEBED48" w14:textId="77777777" w:rsidR="000F5FF6" w:rsidRPr="009770F0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180A9D54" w14:textId="77777777" w:rsidR="00833641" w:rsidRPr="00472246" w:rsidRDefault="00AC7473" w:rsidP="00657034">
      <w:pPr>
        <w:spacing w:after="0"/>
        <w:jc w:val="both"/>
        <w:rPr>
          <w:sz w:val="18"/>
          <w:szCs w:val="18"/>
        </w:rPr>
      </w:pPr>
      <w:hyperlink r:id="rId10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CD74C" w14:textId="77777777" w:rsidR="00AC7473" w:rsidRDefault="00AC7473" w:rsidP="00566542">
      <w:pPr>
        <w:spacing w:after="0" w:line="240" w:lineRule="auto"/>
      </w:pPr>
      <w:r>
        <w:separator/>
      </w:r>
    </w:p>
  </w:endnote>
  <w:endnote w:type="continuationSeparator" w:id="0">
    <w:p w14:paraId="226B0A83" w14:textId="77777777" w:rsidR="00AC7473" w:rsidRDefault="00AC7473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B084" w14:textId="77777777" w:rsidR="00AC7473" w:rsidRDefault="00AC7473" w:rsidP="00566542">
      <w:pPr>
        <w:spacing w:after="0" w:line="240" w:lineRule="auto"/>
      </w:pPr>
      <w:r>
        <w:separator/>
      </w:r>
    </w:p>
  </w:footnote>
  <w:footnote w:type="continuationSeparator" w:id="0">
    <w:p w14:paraId="4D6C4F00" w14:textId="77777777" w:rsidR="00AC7473" w:rsidRDefault="00AC7473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336C3034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353E71">
      <w:t>maj</w:t>
    </w:r>
    <w:r w:rsidR="00E61CD1">
      <w:t xml:space="preserve"> </w:t>
    </w:r>
    <w:r w:rsidR="00566542">
      <w:t>20</w:t>
    </w:r>
    <w:r w:rsidR="00353E71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17145"/>
    <w:rsid w:val="00023995"/>
    <w:rsid w:val="00025808"/>
    <w:rsid w:val="0003647C"/>
    <w:rsid w:val="00036EED"/>
    <w:rsid w:val="0004205B"/>
    <w:rsid w:val="00042709"/>
    <w:rsid w:val="00045757"/>
    <w:rsid w:val="00050308"/>
    <w:rsid w:val="00052811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69C9"/>
    <w:rsid w:val="001371CD"/>
    <w:rsid w:val="00141512"/>
    <w:rsid w:val="00143549"/>
    <w:rsid w:val="001468FC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E3C86"/>
    <w:rsid w:val="001E48D3"/>
    <w:rsid w:val="001F4E9C"/>
    <w:rsid w:val="001F688B"/>
    <w:rsid w:val="002045B1"/>
    <w:rsid w:val="00212055"/>
    <w:rsid w:val="002161F8"/>
    <w:rsid w:val="00217E05"/>
    <w:rsid w:val="00224284"/>
    <w:rsid w:val="002249F0"/>
    <w:rsid w:val="00225887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3E71"/>
    <w:rsid w:val="003553FD"/>
    <w:rsid w:val="0036096D"/>
    <w:rsid w:val="00361FDD"/>
    <w:rsid w:val="003632E6"/>
    <w:rsid w:val="0036453A"/>
    <w:rsid w:val="003656E8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12148"/>
    <w:rsid w:val="0041339C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4EB0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0D24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784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D5790"/>
    <w:rsid w:val="007E1E2F"/>
    <w:rsid w:val="007E3689"/>
    <w:rsid w:val="007E54D1"/>
    <w:rsid w:val="007F2319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638B2"/>
    <w:rsid w:val="008641FC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202A"/>
    <w:rsid w:val="00983669"/>
    <w:rsid w:val="00984361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856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260C"/>
    <w:rsid w:val="00AA77C7"/>
    <w:rsid w:val="00AA7C75"/>
    <w:rsid w:val="00AB03A7"/>
    <w:rsid w:val="00AB221A"/>
    <w:rsid w:val="00AB2EA5"/>
    <w:rsid w:val="00AB42D5"/>
    <w:rsid w:val="00AB5321"/>
    <w:rsid w:val="00AC7473"/>
    <w:rsid w:val="00AD19E3"/>
    <w:rsid w:val="00AD315B"/>
    <w:rsid w:val="00AD355D"/>
    <w:rsid w:val="00AD479E"/>
    <w:rsid w:val="00AD529B"/>
    <w:rsid w:val="00AE0D42"/>
    <w:rsid w:val="00AE6A86"/>
    <w:rsid w:val="00AF360A"/>
    <w:rsid w:val="00AF4226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62AF"/>
    <w:rsid w:val="00CD7CB3"/>
    <w:rsid w:val="00CE203B"/>
    <w:rsid w:val="00CF0958"/>
    <w:rsid w:val="00CF3757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3670"/>
    <w:rsid w:val="00D5768A"/>
    <w:rsid w:val="00D60BDB"/>
    <w:rsid w:val="00D63E72"/>
    <w:rsid w:val="00D659F3"/>
    <w:rsid w:val="00D67D58"/>
    <w:rsid w:val="00D70686"/>
    <w:rsid w:val="00D7121B"/>
    <w:rsid w:val="00D74B5A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84A6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AAD6-4299-4519-BA5E-248A8F92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4</cp:revision>
  <cp:lastPrinted>2020-02-19T14:12:00Z</cp:lastPrinted>
  <dcterms:created xsi:type="dcterms:W3CDTF">2021-05-11T05:50:00Z</dcterms:created>
  <dcterms:modified xsi:type="dcterms:W3CDTF">2021-05-15T22:05:00Z</dcterms:modified>
</cp:coreProperties>
</file>