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285B" w14:textId="6CCF9201" w:rsidR="00C57878" w:rsidRDefault="00B82133" w:rsidP="00882C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Zielony parkan – jakie rośliny posadzić przy ogrodzeniu?</w:t>
      </w:r>
    </w:p>
    <w:p w14:paraId="0BE44098" w14:textId="75E314F4" w:rsidR="00B82133" w:rsidRDefault="00B82133" w:rsidP="008F5C36">
      <w:pPr>
        <w:jc w:val="both"/>
        <w:rPr>
          <w:b/>
        </w:rPr>
      </w:pPr>
      <w:r>
        <w:rPr>
          <w:b/>
        </w:rPr>
        <w:t>Czy sadzenie roślin bezpośrednio przy ogrodzeniu to dobry pomysł? Z pewnością, mogą bowiem stanowić nie tylko efektowną dekorację, ale też spełniać inne ważne funkcje, jak chociażby oddzielenie wizualne od sąsiadów</w:t>
      </w:r>
      <w:r w:rsidR="00890C1E">
        <w:rPr>
          <w:b/>
        </w:rPr>
        <w:t xml:space="preserve"> czy</w:t>
      </w:r>
      <w:r>
        <w:rPr>
          <w:b/>
        </w:rPr>
        <w:t xml:space="preserve"> ochrona przed bezpośrednią bliskością ruchliwej ulicy. Kluczem jest jednak odpowiednie dobranie gatunków, które będą się pięknie prezentowały i nie przysporzą nam problemów. </w:t>
      </w:r>
    </w:p>
    <w:p w14:paraId="4BE6859D" w14:textId="49735048" w:rsidR="006F21D3" w:rsidRDefault="006F21D3" w:rsidP="008F5C36">
      <w:pPr>
        <w:jc w:val="both"/>
      </w:pPr>
      <w:r>
        <w:t xml:space="preserve">Trudno wyobrazić sobie ogród bez roślin. To one zwykle stanowią </w:t>
      </w:r>
      <w:r w:rsidR="00934274">
        <w:t xml:space="preserve">główną ozdobę otoczenia </w:t>
      </w:r>
      <w:r>
        <w:t xml:space="preserve">budynków. Warto znaleźć dla nich miejsce nawet na niewielkich działkach, bo zieleń </w:t>
      </w:r>
      <w:r w:rsidR="00934274">
        <w:t>ożywia przestrzeń, dodaje jej przytulności, a na terenie zurbanizow</w:t>
      </w:r>
      <w:r w:rsidR="00AB68E9">
        <w:t>anym zapewnia</w:t>
      </w:r>
      <w:r w:rsidR="00934274">
        <w:t xml:space="preserve"> nam przynajmniej namiastkę kontaktu z naturą. Planując aranżację ogrodu, zastanówmy się więc nie tylko nad umiejscowieniem tarasu, wytyczeniem ścieżek czy podjazdu, ale też nad miejscami, w których zasadzimy rośliny. </w:t>
      </w:r>
      <w:r w:rsidR="00F36BDF">
        <w:t>Czy warto przewidzieć kwietną rabatę w bezpośredniej bliskości ogrodzenia? A może posadzić tam drzewa, dekoracyjne krzewy lub gęsty żywopłot? Wszystko zależy od efektu, jaki chcemy osiągnąć.</w:t>
      </w:r>
    </w:p>
    <w:p w14:paraId="2C0F393B" w14:textId="207EDC84" w:rsidR="00F36BDF" w:rsidRPr="00F36BDF" w:rsidRDefault="00F36BDF" w:rsidP="008F5C36">
      <w:pPr>
        <w:jc w:val="both"/>
        <w:rPr>
          <w:b/>
        </w:rPr>
      </w:pPr>
      <w:r w:rsidRPr="00F36BDF">
        <w:rPr>
          <w:b/>
        </w:rPr>
        <w:t>Osłaniamy czy eksponujemy?</w:t>
      </w:r>
    </w:p>
    <w:p w14:paraId="02C56544" w14:textId="7DC287F8" w:rsidR="00183811" w:rsidRDefault="00297D3E" w:rsidP="00F26C0A">
      <w:pPr>
        <w:tabs>
          <w:tab w:val="left" w:pos="2310"/>
        </w:tabs>
        <w:jc w:val="both"/>
      </w:pPr>
      <w:r>
        <w:t xml:space="preserve">Ogrodzenie wytycza granice posesji </w:t>
      </w:r>
      <w:r w:rsidRPr="00297D3E">
        <w:t>–</w:t>
      </w:r>
      <w:r>
        <w:t xml:space="preserve"> to jego podstawowa funkcja. Możemy je jednak tak zaaranżować, aby jak najbardziej oddzielało teren prywatny od przestrzeni publicznej lub wręcz przeciwnie – stanowiło płynne połączenie działki z okolicą</w:t>
      </w:r>
      <w:r w:rsidR="00046824">
        <w:t>,</w:t>
      </w:r>
      <w:r>
        <w:t xml:space="preserve"> czy wręcz eksponowało budynek i znajdujący się wokół niego ogród.  </w:t>
      </w:r>
      <w:r w:rsidR="00046824">
        <w:t>W pierwszym przypadku dążmy</w:t>
      </w:r>
      <w:r>
        <w:t xml:space="preserve"> do stworzenia przegrody o niewielkiej przezierności. Taka opcja wybierana jest przez osoby, którym szczególnie zależy na chronieniu swojej prywatności, a także w miejscach położonych w ruchliwej okolicy lub w przypadku małych działek, gdzie strefa wypoczynku znajduje się blisko ulicy czy </w:t>
      </w:r>
      <w:r w:rsidR="00183811">
        <w:t xml:space="preserve">granicy z sąsiadem. </w:t>
      </w:r>
    </w:p>
    <w:p w14:paraId="3C0D8732" w14:textId="67DBA588" w:rsidR="006B76E3" w:rsidRDefault="00183811" w:rsidP="00AF24DB">
      <w:pPr>
        <w:tabs>
          <w:tab w:val="left" w:pos="2310"/>
        </w:tabs>
        <w:jc w:val="both"/>
      </w:pPr>
      <w:r>
        <w:t>- Zamiast budować wysoki mur czy wznosić inne nieprzezierne konstrukcje</w:t>
      </w:r>
      <w:r w:rsidR="00615996">
        <w:t>, możemy osłonić się przed wzrokiem przechodniów czy sąsiadów za pomocą roślinności – podpowiada Iwona Nowak, z</w:t>
      </w:r>
      <w:r w:rsidR="00615996" w:rsidRPr="00615996">
        <w:t xml:space="preserve"> firmy </w:t>
      </w:r>
      <w:proofErr w:type="spellStart"/>
      <w:r w:rsidR="00615996" w:rsidRPr="00615996">
        <w:t>Inbud</w:t>
      </w:r>
      <w:proofErr w:type="spellEnd"/>
      <w:r w:rsidR="00615996" w:rsidRPr="00615996">
        <w:t>, dystrybutora produktów Plast-Met Systemy Ogrodzeniowe</w:t>
      </w:r>
      <w:r w:rsidR="00615996">
        <w:t>. – Doskonale w tej roli sprawdzą się zarówno przycinane żywopłoty, jak też swobodniej</w:t>
      </w:r>
      <w:r w:rsidR="008E2E5F">
        <w:t xml:space="preserve"> rozmieszczone</w:t>
      </w:r>
      <w:r w:rsidR="00615996">
        <w:t xml:space="preserve"> gęste krze</w:t>
      </w:r>
      <w:r w:rsidR="008E2E5F">
        <w:t>wy,</w:t>
      </w:r>
      <w:r w:rsidR="00615996">
        <w:t xml:space="preserve"> wysokie trawy</w:t>
      </w:r>
      <w:r w:rsidR="008E2E5F">
        <w:t xml:space="preserve"> czy pnącza</w:t>
      </w:r>
      <w:r w:rsidR="00615996">
        <w:t xml:space="preserve">. W </w:t>
      </w:r>
      <w:r w:rsidR="008E2E5F">
        <w:t>pobliżu płotu możemy też zasadzić</w:t>
      </w:r>
      <w:r w:rsidR="00615996">
        <w:t xml:space="preserve"> drzewa</w:t>
      </w:r>
      <w:r w:rsidR="008E2E5F">
        <w:t>, które utworzą barierę ponad ogrodzeniem. Wykorzystując rośliny</w:t>
      </w:r>
      <w:r w:rsidR="00AB68E9">
        <w:t>,</w:t>
      </w:r>
      <w:r w:rsidR="004E7754">
        <w:t xml:space="preserve"> </w:t>
      </w:r>
      <w:r w:rsidR="008E2E5F">
        <w:t>możemy decydować o stopniu przezierności</w:t>
      </w:r>
      <w:r w:rsidR="004E7754">
        <w:t>. Naturalna</w:t>
      </w:r>
      <w:r w:rsidR="008E2E5F">
        <w:t xml:space="preserve"> „p</w:t>
      </w:r>
      <w:r w:rsidR="004E7754">
        <w:t>rzegroda</w:t>
      </w:r>
      <w:r w:rsidR="008E2E5F">
        <w:t>”</w:t>
      </w:r>
      <w:r w:rsidR="004E7754">
        <w:t xml:space="preserve"> zmienia się w czasie i łatwo ją</w:t>
      </w:r>
      <w:r w:rsidR="008E2E5F">
        <w:t xml:space="preserve"> modyfikować. </w:t>
      </w:r>
      <w:r w:rsidR="004E7754">
        <w:t>Co więcej,</w:t>
      </w:r>
      <w:r w:rsidR="00924AD8">
        <w:t xml:space="preserve"> </w:t>
      </w:r>
      <w:r w:rsidR="004E7754">
        <w:t>dobrze tłumi hałas, wyłapuje</w:t>
      </w:r>
      <w:r w:rsidR="00924AD8">
        <w:t xml:space="preserve"> kurz i zanieczyszczenia, a przede wszystkim nie będzie tak przytłaczająca jak lity mur. </w:t>
      </w:r>
    </w:p>
    <w:p w14:paraId="1647E161" w14:textId="6E086F97" w:rsidR="00AF24DB" w:rsidRPr="006B76E3" w:rsidRDefault="00924AD8" w:rsidP="00AF24DB">
      <w:pPr>
        <w:tabs>
          <w:tab w:val="left" w:pos="2310"/>
        </w:tabs>
        <w:jc w:val="both"/>
      </w:pPr>
      <w:r>
        <w:rPr>
          <w:b/>
        </w:rPr>
        <w:t>Czy tylko tuje nadają się na żywopłot?</w:t>
      </w:r>
    </w:p>
    <w:p w14:paraId="783150EA" w14:textId="706A4844" w:rsidR="00AF24DB" w:rsidRDefault="00AF24DB" w:rsidP="00AF24DB">
      <w:pPr>
        <w:tabs>
          <w:tab w:val="left" w:pos="2310"/>
        </w:tabs>
        <w:jc w:val="both"/>
      </w:pPr>
      <w:r>
        <w:t>Gęsty, starannie przycinany żywopłot to chętnie wybierany sposób na stworzenie wyraźnej granicy między posesją a otoczeniem. Od lat niepodzielnie królują w tej roli tuje. Czy jednak nie ma dla nich ciekawszej alternatyw</w:t>
      </w:r>
      <w:r w:rsidR="00AB68E9">
        <w:t>y</w:t>
      </w:r>
      <w:r>
        <w:t>?</w:t>
      </w:r>
    </w:p>
    <w:p w14:paraId="1C07144D" w14:textId="77777777" w:rsidR="0085549D" w:rsidRDefault="003F1928" w:rsidP="00AF24DB">
      <w:pPr>
        <w:tabs>
          <w:tab w:val="left" w:pos="2310"/>
        </w:tabs>
        <w:jc w:val="both"/>
      </w:pPr>
      <w:r w:rsidRPr="003F1928">
        <w:lastRenderedPageBreak/>
        <w:t>–</w:t>
      </w:r>
      <w:r w:rsidR="00AF24DB">
        <w:t xml:space="preserve"> Żywotnik, powszechnie nazywany tują, cieszy się niesłabnącą popularnością – przyznaje Iwona Nowak. – Oczywiście ma swoje zalety – jest stosunkowo tani</w:t>
      </w:r>
      <w:r>
        <w:t>, łatwy</w:t>
      </w:r>
      <w:r w:rsidR="00AF24DB">
        <w:t xml:space="preserve"> w formowaniu</w:t>
      </w:r>
      <w:r w:rsidR="006B76E3">
        <w:t xml:space="preserve">, ma zwarty pokrój </w:t>
      </w:r>
      <w:r w:rsidR="00AF24DB">
        <w:t xml:space="preserve"> i szybko rośnie. Gęste ściany z tych krzewów, okalające działkę ze wszystkich stron mogą być jednak nieco monotonne i stanowią dość banalne rozwiązanie. Co więcej,</w:t>
      </w:r>
      <w:r w:rsidR="0085549D">
        <w:t xml:space="preserve"> tuja wcale nie jest  bezproblemowa</w:t>
      </w:r>
      <w:r w:rsidR="00AF24DB">
        <w:t xml:space="preserve"> w uprawie. Wiele jej odmian jest podatnych na szkodliwe działanie mrozu i suszy</w:t>
      </w:r>
      <w:r>
        <w:t xml:space="preserve">, a pozostawione bez systematycznego cięcia mogą się mocno rozrastać. Jeśli więc nie będziemy o nie regularnie dbali, po pewnym czasie </w:t>
      </w:r>
      <w:r w:rsidR="006B76E3">
        <w:t xml:space="preserve">nasz żywopłot może stać się niekształtny, pełen dziur i brązowych plam. </w:t>
      </w:r>
    </w:p>
    <w:p w14:paraId="31A2F582" w14:textId="77777777" w:rsidR="0085549D" w:rsidRDefault="0085549D" w:rsidP="00AF24DB">
      <w:pPr>
        <w:tabs>
          <w:tab w:val="left" w:pos="2310"/>
        </w:tabs>
        <w:jc w:val="both"/>
      </w:pPr>
      <w:r>
        <w:t xml:space="preserve">Ekspertka w dziedzinie kompleksowej aranżacji ogrodów podkreśla, że tuja nie jest jedynym gatunkiem, z którego możemy stworzyć efektowny żywopłot. </w:t>
      </w:r>
    </w:p>
    <w:p w14:paraId="11B44D65" w14:textId="77777777" w:rsidR="00226B27" w:rsidRDefault="00291C42" w:rsidP="00AF24DB">
      <w:pPr>
        <w:tabs>
          <w:tab w:val="left" w:pos="2310"/>
        </w:tabs>
        <w:jc w:val="both"/>
      </w:pPr>
      <w:r w:rsidRPr="00291C42">
        <w:t>–</w:t>
      </w:r>
      <w:r>
        <w:t xml:space="preserve"> </w:t>
      </w:r>
      <w:r w:rsidR="0085549D">
        <w:t xml:space="preserve">Wśród roślin iglastych na żywopłoty doskonale nadają się cisy, </w:t>
      </w:r>
      <w:r w:rsidR="00ED3A62">
        <w:t xml:space="preserve">modrzewie i jałowce – stwierdza specjalistka. – Nie musimy jednak ograniczać się do iglaków. Piękny, zwarty żywopłot można też uformować z gatunków liściastych. </w:t>
      </w:r>
      <w:r w:rsidR="0085549D">
        <w:t xml:space="preserve"> </w:t>
      </w:r>
      <w:r w:rsidR="00ED3A62">
        <w:t>Efektownie będą się prezentowały w tej roli: grab, buk, ligustr czy ber</w:t>
      </w:r>
      <w:r>
        <w:t>berys. Niezwykle dekoracyjna jest laurowiśnia, która nie tylko posiada duże, błyszczące liście, ale też wiosną pokrywa się pięknymi kwiatami.</w:t>
      </w:r>
    </w:p>
    <w:p w14:paraId="0EFCF179" w14:textId="3AAD6201" w:rsidR="00986DD7" w:rsidRPr="00624510" w:rsidRDefault="004E7754" w:rsidP="00AF24DB">
      <w:pPr>
        <w:tabs>
          <w:tab w:val="left" w:pos="2310"/>
        </w:tabs>
        <w:jc w:val="both"/>
        <w:rPr>
          <w:b/>
        </w:rPr>
      </w:pPr>
      <w:r>
        <w:rPr>
          <w:b/>
        </w:rPr>
        <w:t>Obrośnięta siatka lub</w:t>
      </w:r>
      <w:r w:rsidR="00624510" w:rsidRPr="00624510">
        <w:rPr>
          <w:b/>
        </w:rPr>
        <w:t xml:space="preserve"> zielone tło dla efektownych przęseł</w:t>
      </w:r>
    </w:p>
    <w:p w14:paraId="170234E5" w14:textId="77777777" w:rsidR="00986DD7" w:rsidRDefault="00986DD7" w:rsidP="00AF24DB">
      <w:pPr>
        <w:tabs>
          <w:tab w:val="left" w:pos="2310"/>
        </w:tabs>
        <w:jc w:val="both"/>
      </w:pPr>
      <w:r>
        <w:t xml:space="preserve">Jeśli już na wstępie planowania zagospodarowania terenu wiemy, że w danym miejscu będziemy chcieli stworzyć żywopłot lub obsadzić granicę gęstą roślinnością, warto wziąć to pod uwagę przy wyborze ogrodzenia. </w:t>
      </w:r>
    </w:p>
    <w:p w14:paraId="6D28D14E" w14:textId="623D0188" w:rsidR="00624510" w:rsidRDefault="00986DD7" w:rsidP="00AF24DB">
      <w:pPr>
        <w:tabs>
          <w:tab w:val="left" w:pos="2310"/>
        </w:tabs>
        <w:jc w:val="both"/>
      </w:pPr>
      <w:r>
        <w:t>- Nie ma sensu inwestować w kosztowne, ozdobne</w:t>
      </w:r>
      <w:r w:rsidR="00086887">
        <w:t xml:space="preserve"> przęsła, jeśli mają być ukryte za gęstą warstwą igieł czy liści – stwierdza Iwona Nowak, dystrybutor Plast-Met Systemy Ogrodzeniowe. – W takim przypadku możemy zastosować bardziej ekonomiczne rozwiązanie, jaki</w:t>
      </w:r>
      <w:r w:rsidR="004E7754">
        <w:t>m</w:t>
      </w:r>
      <w:r w:rsidR="00086887">
        <w:t xml:space="preserve"> jest np. siatka. Jeśli wybierzemy taką od sprawdzonego producenta, która jest dobrze zabezpieczona przed korozją, będzie stabilna i estetyczna przez wiele lat. Co</w:t>
      </w:r>
      <w:r w:rsidR="004E7754">
        <w:t>raz częściej</w:t>
      </w:r>
      <w:r w:rsidR="00AB68E9">
        <w:t xml:space="preserve"> montowane</w:t>
      </w:r>
      <w:r w:rsidR="00086887">
        <w:t xml:space="preserve"> są też metalowe ogrodzenia panelowe. Ich cena stała się bardzo przystępna, a montaż jest szybszy i prostszy niż tradycyjnej siatki. Na tego typu ogrodzeniach świetnie prezentują się też różnego rodzaju pnącza, np. </w:t>
      </w:r>
      <w:r w:rsidR="00624510">
        <w:t xml:space="preserve">charakteryzujący się różnokolorowymi liśćmi winobluszcz, czy pięknie kwitnący </w:t>
      </w:r>
      <w:proofErr w:type="spellStart"/>
      <w:r w:rsidR="00624510">
        <w:t>clematis</w:t>
      </w:r>
      <w:proofErr w:type="spellEnd"/>
      <w:r w:rsidR="00624510">
        <w:t>.</w:t>
      </w:r>
    </w:p>
    <w:p w14:paraId="4FBDF538" w14:textId="77777777" w:rsidR="00624510" w:rsidRDefault="00624510" w:rsidP="00AF24DB">
      <w:pPr>
        <w:tabs>
          <w:tab w:val="left" w:pos="2310"/>
        </w:tabs>
        <w:jc w:val="both"/>
      </w:pPr>
      <w:r>
        <w:t>A co jeśli nie chcemy ukrywać się za gęstą ścianą zieleni i zależy nam na wyeksponowaniu piękna ogrodzenia?</w:t>
      </w:r>
    </w:p>
    <w:p w14:paraId="17C1096B" w14:textId="4F9DD310" w:rsidR="00986DD7" w:rsidRDefault="00624510" w:rsidP="00AF24DB">
      <w:pPr>
        <w:tabs>
          <w:tab w:val="left" w:pos="2310"/>
        </w:tabs>
        <w:jc w:val="both"/>
      </w:pPr>
      <w:r>
        <w:t>- Jeśli otoczyliśmy działkę ozdobnym ogrodzeniem, zadbajmy o to, aby zasadzone w pobliżu rośliny nie stanowiły dla niego konkurencji, a wręcz przeciwnie zgrabnie s</w:t>
      </w:r>
      <w:r w:rsidR="003631B0">
        <w:t>ię z nim uzupełniały</w:t>
      </w:r>
      <w:r>
        <w:t xml:space="preserve"> – radzi ekspertka. –</w:t>
      </w:r>
      <w:r w:rsidR="00046824">
        <w:t xml:space="preserve"> Wybierając gatunki</w:t>
      </w:r>
      <w:r>
        <w:t>, sprawdźmy wysokość, do jakiej dorastają i wybierzmy raczej też niższe, a wyższe posadźmy w pewnych odległościach od siebie, tak by nie przesłoniły całości.</w:t>
      </w:r>
      <w:r w:rsidR="00046824">
        <w:t xml:space="preserve"> Obecnie bardzo modne stały się drzewa i krzewy formowane na </w:t>
      </w:r>
      <w:proofErr w:type="spellStart"/>
      <w:r w:rsidR="00046824">
        <w:t>bonsai</w:t>
      </w:r>
      <w:proofErr w:type="spellEnd"/>
      <w:r w:rsidR="00046824">
        <w:t xml:space="preserve">, a także szczepione na wysokim pniu. </w:t>
      </w:r>
      <w:r w:rsidR="00046824">
        <w:lastRenderedPageBreak/>
        <w:t xml:space="preserve">Takie egzemplarze o ciekawej formie przykuwają wzrok i doskonale prezentują się posadzone pojedynczo. </w:t>
      </w:r>
      <w:r w:rsidR="004E7754">
        <w:t xml:space="preserve">Mamy też niezwykle szeroki wybór traw ozdobnych, o różnych kolorach i kształtach. Gatunki takie jak np. trawa </w:t>
      </w:r>
      <w:proofErr w:type="spellStart"/>
      <w:r w:rsidR="004E7754">
        <w:t>pampasowa</w:t>
      </w:r>
      <w:proofErr w:type="spellEnd"/>
      <w:r w:rsidR="004E7754">
        <w:t xml:space="preserve">, </w:t>
      </w:r>
      <w:proofErr w:type="spellStart"/>
      <w:r w:rsidR="004E7754">
        <w:t>miskant</w:t>
      </w:r>
      <w:proofErr w:type="spellEnd"/>
      <w:r w:rsidR="004E7754">
        <w:t xml:space="preserve"> czy </w:t>
      </w:r>
      <w:proofErr w:type="spellStart"/>
      <w:r w:rsidR="004E7754">
        <w:t>rozplenica</w:t>
      </w:r>
      <w:proofErr w:type="spellEnd"/>
      <w:r w:rsidR="004E7754">
        <w:t xml:space="preserve"> stworzą świetne tło zarówno dla nowoczesnego, jak i bardziej tradycyjnego przęsła.</w:t>
      </w:r>
      <w:r w:rsidR="00046824">
        <w:t xml:space="preserve"> </w:t>
      </w:r>
      <w:r>
        <w:t xml:space="preserve">  </w:t>
      </w:r>
      <w:r w:rsidR="00086887">
        <w:t xml:space="preserve">  </w:t>
      </w:r>
      <w:r w:rsidR="00986DD7">
        <w:t xml:space="preserve">  </w:t>
      </w:r>
    </w:p>
    <w:p w14:paraId="0D93E854" w14:textId="77777777" w:rsidR="00226B27" w:rsidRDefault="00226B27" w:rsidP="00AF24DB">
      <w:pPr>
        <w:tabs>
          <w:tab w:val="left" w:pos="2310"/>
        </w:tabs>
        <w:jc w:val="both"/>
      </w:pPr>
    </w:p>
    <w:p w14:paraId="71F61FC3" w14:textId="4D09D742" w:rsidR="00291C42" w:rsidRDefault="00291C42" w:rsidP="00AF24DB">
      <w:pPr>
        <w:tabs>
          <w:tab w:val="left" w:pos="2310"/>
        </w:tabs>
        <w:jc w:val="both"/>
      </w:pPr>
      <w:r>
        <w:t xml:space="preserve"> </w:t>
      </w:r>
    </w:p>
    <w:p w14:paraId="3998960C" w14:textId="0A2D5D7A" w:rsidR="001E3C86" w:rsidRPr="00AF24DB" w:rsidRDefault="00ED3A62" w:rsidP="00AF24DB">
      <w:pPr>
        <w:tabs>
          <w:tab w:val="left" w:pos="2310"/>
        </w:tabs>
        <w:jc w:val="both"/>
        <w:rPr>
          <w:b/>
        </w:rPr>
      </w:pPr>
      <w:r>
        <w:t xml:space="preserve"> </w:t>
      </w:r>
      <w:r w:rsidR="006B76E3">
        <w:t xml:space="preserve"> </w:t>
      </w:r>
      <w:r w:rsidR="00615996" w:rsidRPr="00924AD8">
        <w:rPr>
          <w:b/>
        </w:rPr>
        <w:t xml:space="preserve">  </w:t>
      </w:r>
      <w:r w:rsidR="00F26C0A" w:rsidRPr="00924AD8">
        <w:rPr>
          <w:b/>
        </w:rPr>
        <w:tab/>
      </w:r>
    </w:p>
    <w:p w14:paraId="66F317C5" w14:textId="77777777" w:rsidR="008B1D4F" w:rsidRDefault="008B1D4F" w:rsidP="00D0413F">
      <w:pPr>
        <w:jc w:val="both"/>
        <w:rPr>
          <w:b/>
          <w:bCs/>
        </w:rPr>
      </w:pPr>
    </w:p>
    <w:p w14:paraId="4FB72692" w14:textId="77777777" w:rsidR="008B1D4F" w:rsidRPr="009770F0" w:rsidRDefault="008B1D4F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</w:p>
    <w:p w14:paraId="02CAF27D" w14:textId="77777777" w:rsidR="007D6864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</w:t>
      </w:r>
    </w:p>
    <w:p w14:paraId="7ED04C43" w14:textId="14725F9E" w:rsidR="00833641" w:rsidRPr="00472246" w:rsidRDefault="008B64C3" w:rsidP="00657034">
      <w:pPr>
        <w:spacing w:after="0"/>
        <w:jc w:val="both"/>
        <w:rPr>
          <w:sz w:val="18"/>
          <w:szCs w:val="18"/>
        </w:rPr>
      </w:pPr>
      <w:r w:rsidRPr="00B523DC">
        <w:rPr>
          <w:sz w:val="18"/>
          <w:szCs w:val="18"/>
        </w:rPr>
        <w:t xml:space="preserve"> </w:t>
      </w:r>
    </w:p>
    <w:p w14:paraId="180A9D54" w14:textId="557C469E" w:rsidR="00833641" w:rsidRPr="008B1D4F" w:rsidRDefault="006D466E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8B1D4F">
          <w:rPr>
            <w:rStyle w:val="Hipercze"/>
            <w:color w:val="auto"/>
            <w:sz w:val="18"/>
            <w:szCs w:val="18"/>
            <w:u w:val="none"/>
          </w:rPr>
          <w:t>www.plast-met.pl</w:t>
        </w:r>
      </w:hyperlink>
      <w:r w:rsidR="008A5833" w:rsidRPr="008B1D4F">
        <w:rPr>
          <w:sz w:val="18"/>
          <w:szCs w:val="18"/>
        </w:rPr>
        <w:t xml:space="preserve"> </w:t>
      </w:r>
    </w:p>
    <w:p w14:paraId="1BADF64A" w14:textId="7BCE3505" w:rsidR="008B1D4F" w:rsidRDefault="008B1D4F" w:rsidP="00657034">
      <w:pPr>
        <w:spacing w:after="0"/>
        <w:jc w:val="both"/>
        <w:rPr>
          <w:sz w:val="18"/>
          <w:szCs w:val="18"/>
        </w:rPr>
      </w:pPr>
    </w:p>
    <w:p w14:paraId="30D4ED3D" w14:textId="77777777" w:rsidR="008B1D4F" w:rsidRPr="00472246" w:rsidRDefault="008B1D4F" w:rsidP="00657034">
      <w:pPr>
        <w:spacing w:after="0"/>
        <w:jc w:val="both"/>
        <w:rPr>
          <w:sz w:val="18"/>
          <w:szCs w:val="18"/>
        </w:rPr>
      </w:pPr>
    </w:p>
    <w:sectPr w:rsidR="008B1D4F" w:rsidRPr="00472246" w:rsidSect="007A58D1">
      <w:headerReference w:type="default" r:id="rId10"/>
      <w:footerReference w:type="default" r:id="rId11"/>
      <w:pgSz w:w="11906" w:h="16838" w:code="9"/>
      <w:pgMar w:top="2552" w:right="1418" w:bottom="1985" w:left="1418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1EA8" w14:textId="77777777" w:rsidR="006D466E" w:rsidRDefault="006D466E" w:rsidP="00566542">
      <w:pPr>
        <w:spacing w:after="0" w:line="240" w:lineRule="auto"/>
      </w:pPr>
      <w:r>
        <w:separator/>
      </w:r>
    </w:p>
  </w:endnote>
  <w:endnote w:type="continuationSeparator" w:id="0">
    <w:p w14:paraId="1E1FB43B" w14:textId="77777777" w:rsidR="006D466E" w:rsidRDefault="006D466E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1DA8" w14:textId="79E8883F" w:rsidR="008B1D4F" w:rsidRDefault="008B1D4F" w:rsidP="004D100E">
    <w:pPr>
      <w:spacing w:after="0" w:line="240" w:lineRule="auto"/>
      <w:jc w:val="center"/>
      <w:rPr>
        <w:rFonts w:ascii="Calibri" w:eastAsia="Calibri" w:hAnsi="Calibri" w:cs="Calibri"/>
        <w:b/>
        <w:sz w:val="18"/>
        <w:szCs w:val="18"/>
      </w:rPr>
    </w:pPr>
  </w:p>
  <w:p w14:paraId="68BFD531" w14:textId="77777777" w:rsidR="00C844A2" w:rsidRDefault="00C844A2" w:rsidP="004D100E">
    <w:pPr>
      <w:spacing w:after="0" w:line="240" w:lineRule="auto"/>
      <w:jc w:val="center"/>
      <w:rPr>
        <w:rFonts w:ascii="Calibri" w:eastAsia="Calibri" w:hAnsi="Calibri" w:cs="Calibri"/>
        <w:b/>
        <w:sz w:val="18"/>
        <w:szCs w:val="18"/>
      </w:rPr>
    </w:pPr>
  </w:p>
  <w:p w14:paraId="4B3DD2A7" w14:textId="562067B7" w:rsidR="008B1D4F" w:rsidRDefault="00206781" w:rsidP="004D100E">
    <w:pPr>
      <w:spacing w:after="0"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57E52519">
              <wp:simplePos x="0" y="0"/>
              <wp:positionH relativeFrom="column">
                <wp:posOffset>-110490</wp:posOffset>
              </wp:positionH>
              <wp:positionV relativeFrom="paragraph">
                <wp:posOffset>45720</wp:posOffset>
              </wp:positionV>
              <wp:extent cx="5979160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D86C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8.7pt;margin-top:3.6pt;width:470.8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"/>
          </w:pict>
        </mc:Fallback>
      </mc:AlternateContent>
    </w:r>
  </w:p>
  <w:p w14:paraId="6EBF2B7C" w14:textId="317F367D" w:rsidR="004D100E" w:rsidRPr="00B523DC" w:rsidRDefault="004D100E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 w:rsidRPr="00B523DC">
      <w:rPr>
        <w:rFonts w:ascii="Calibri" w:eastAsia="Calibri" w:hAnsi="Calibri" w:cs="Calibri"/>
        <w:b/>
        <w:sz w:val="18"/>
        <w:szCs w:val="18"/>
      </w:rPr>
      <w:t>K</w:t>
    </w:r>
    <w:r w:rsidRPr="00B523DC">
      <w:rPr>
        <w:rFonts w:ascii="Lato" w:eastAsia="Calibri" w:hAnsi="Lato" w:cs="Calibri"/>
        <w:b/>
        <w:sz w:val="18"/>
        <w:szCs w:val="18"/>
      </w:rPr>
      <w:t>ontakt prasowy:</w:t>
    </w:r>
    <w:r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Pr="00B523DC">
      <w:rPr>
        <w:rFonts w:ascii="Lato" w:eastAsia="Calibri" w:hAnsi="Lato" w:cs="Arial"/>
        <w:sz w:val="18"/>
        <w:szCs w:val="18"/>
      </w:rPr>
      <w:t>, 50-079 Wrocław</w:t>
    </w:r>
    <w:r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361073C4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1357637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8B1D4F">
      <w:rPr>
        <w:rFonts w:ascii="Lato" w:eastAsia="Calibri" w:hAnsi="Lato" w:cs="Calibri"/>
        <w:sz w:val="18"/>
        <w:szCs w:val="18"/>
      </w:rPr>
      <w:t>,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8B1D4F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8B1D4F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8B1D4F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8B1D4F">
        <w:rPr>
          <w:rStyle w:val="Hipercze"/>
          <w:rFonts w:ascii="Lato" w:eastAsia="Calibri" w:hAnsi="Lato" w:cs="Calibri"/>
          <w:color w:val="auto"/>
          <w:sz w:val="18"/>
          <w:szCs w:val="18"/>
          <w:u w:val="none"/>
          <w:lang w:val="de-DE"/>
        </w:rPr>
        <w:t>s.makowska@orchidea.co</w:t>
      </w:r>
    </w:hyperlink>
    <w:r w:rsidR="00AA7C75" w:rsidRPr="008B1D4F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42474" w14:textId="77777777" w:rsidR="006D466E" w:rsidRDefault="006D466E" w:rsidP="00566542">
      <w:pPr>
        <w:spacing w:after="0" w:line="240" w:lineRule="auto"/>
      </w:pPr>
      <w:r>
        <w:separator/>
      </w:r>
    </w:p>
  </w:footnote>
  <w:footnote w:type="continuationSeparator" w:id="0">
    <w:p w14:paraId="2AE23ABE" w14:textId="77777777" w:rsidR="006D466E" w:rsidRDefault="006D466E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10A031E3" w:rsidR="00566542" w:rsidRDefault="008B1D4F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6CA67CB2" wp14:editId="00388A45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" name="Obraz 2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702291">
      <w:t xml:space="preserve"> </w:t>
    </w:r>
    <w:r w:rsidR="00353E71">
      <w:t>maj</w:t>
    </w:r>
    <w:r w:rsidR="00E61CD1">
      <w:t xml:space="preserve"> </w:t>
    </w:r>
    <w:r w:rsidR="00566542">
      <w:t>20</w:t>
    </w:r>
    <w:r w:rsidR="00353E71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17145"/>
    <w:rsid w:val="00023995"/>
    <w:rsid w:val="00025808"/>
    <w:rsid w:val="0003647C"/>
    <w:rsid w:val="00036EED"/>
    <w:rsid w:val="0004205B"/>
    <w:rsid w:val="00042709"/>
    <w:rsid w:val="00045757"/>
    <w:rsid w:val="00046824"/>
    <w:rsid w:val="00050308"/>
    <w:rsid w:val="00052811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86887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3811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3C86"/>
    <w:rsid w:val="001E48D3"/>
    <w:rsid w:val="001F4E9C"/>
    <w:rsid w:val="001F688B"/>
    <w:rsid w:val="002045B1"/>
    <w:rsid w:val="00206781"/>
    <w:rsid w:val="00212055"/>
    <w:rsid w:val="002161F8"/>
    <w:rsid w:val="00217E05"/>
    <w:rsid w:val="00224284"/>
    <w:rsid w:val="002249F0"/>
    <w:rsid w:val="00225887"/>
    <w:rsid w:val="002258D0"/>
    <w:rsid w:val="00226B27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91C42"/>
    <w:rsid w:val="00295326"/>
    <w:rsid w:val="00297D3E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37C3C"/>
    <w:rsid w:val="003435C8"/>
    <w:rsid w:val="0034421F"/>
    <w:rsid w:val="00344B44"/>
    <w:rsid w:val="00345133"/>
    <w:rsid w:val="00345EB2"/>
    <w:rsid w:val="00353E71"/>
    <w:rsid w:val="003553FD"/>
    <w:rsid w:val="0036096D"/>
    <w:rsid w:val="00361FDD"/>
    <w:rsid w:val="003631B0"/>
    <w:rsid w:val="003632E6"/>
    <w:rsid w:val="0036453A"/>
    <w:rsid w:val="003656E8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1928"/>
    <w:rsid w:val="003F4693"/>
    <w:rsid w:val="0040601B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4EB0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754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366F1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5996"/>
    <w:rsid w:val="0061705E"/>
    <w:rsid w:val="006179A8"/>
    <w:rsid w:val="00623E8E"/>
    <w:rsid w:val="00624510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0D24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6E3"/>
    <w:rsid w:val="006B78BA"/>
    <w:rsid w:val="006C16FC"/>
    <w:rsid w:val="006C1A3D"/>
    <w:rsid w:val="006C1FA3"/>
    <w:rsid w:val="006C6431"/>
    <w:rsid w:val="006D2470"/>
    <w:rsid w:val="006D3AF6"/>
    <w:rsid w:val="006D466E"/>
    <w:rsid w:val="006D4AD7"/>
    <w:rsid w:val="006D6D26"/>
    <w:rsid w:val="006D7B3F"/>
    <w:rsid w:val="006E435D"/>
    <w:rsid w:val="006E6267"/>
    <w:rsid w:val="006F21D3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784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8D1"/>
    <w:rsid w:val="007A5DEC"/>
    <w:rsid w:val="007A7D75"/>
    <w:rsid w:val="007B0A9E"/>
    <w:rsid w:val="007B385C"/>
    <w:rsid w:val="007B5F28"/>
    <w:rsid w:val="007C1656"/>
    <w:rsid w:val="007C4B17"/>
    <w:rsid w:val="007D5790"/>
    <w:rsid w:val="007D6864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5549D"/>
    <w:rsid w:val="008638B2"/>
    <w:rsid w:val="008641FC"/>
    <w:rsid w:val="00875250"/>
    <w:rsid w:val="008818E6"/>
    <w:rsid w:val="00882CE6"/>
    <w:rsid w:val="00882D4D"/>
    <w:rsid w:val="008843FC"/>
    <w:rsid w:val="00886763"/>
    <w:rsid w:val="00886A6B"/>
    <w:rsid w:val="008905DE"/>
    <w:rsid w:val="00890C1E"/>
    <w:rsid w:val="008950E9"/>
    <w:rsid w:val="00896450"/>
    <w:rsid w:val="00896AD9"/>
    <w:rsid w:val="008A5833"/>
    <w:rsid w:val="008B00A7"/>
    <w:rsid w:val="008B01AE"/>
    <w:rsid w:val="008B1D4F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2E5F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24AD8"/>
    <w:rsid w:val="0093427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202A"/>
    <w:rsid w:val="00983669"/>
    <w:rsid w:val="00984361"/>
    <w:rsid w:val="00986A29"/>
    <w:rsid w:val="00986DD7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1EC8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260C"/>
    <w:rsid w:val="00AA77C7"/>
    <w:rsid w:val="00AA7C75"/>
    <w:rsid w:val="00AB03A7"/>
    <w:rsid w:val="00AB221A"/>
    <w:rsid w:val="00AB2EA5"/>
    <w:rsid w:val="00AB42D5"/>
    <w:rsid w:val="00AB5321"/>
    <w:rsid w:val="00AB68E9"/>
    <w:rsid w:val="00AD19E3"/>
    <w:rsid w:val="00AD315B"/>
    <w:rsid w:val="00AD355D"/>
    <w:rsid w:val="00AD479E"/>
    <w:rsid w:val="00AD529B"/>
    <w:rsid w:val="00AD53BE"/>
    <w:rsid w:val="00AE0D42"/>
    <w:rsid w:val="00AE6A86"/>
    <w:rsid w:val="00AF24DB"/>
    <w:rsid w:val="00AF360A"/>
    <w:rsid w:val="00AF4226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133"/>
    <w:rsid w:val="00B82543"/>
    <w:rsid w:val="00B862E1"/>
    <w:rsid w:val="00B86393"/>
    <w:rsid w:val="00B91A2E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44A2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3670"/>
    <w:rsid w:val="00D5768A"/>
    <w:rsid w:val="00D60BDB"/>
    <w:rsid w:val="00D63E72"/>
    <w:rsid w:val="00D659F3"/>
    <w:rsid w:val="00D67D58"/>
    <w:rsid w:val="00D70686"/>
    <w:rsid w:val="00D7121B"/>
    <w:rsid w:val="00D74B5A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84A6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3A62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6C0A"/>
    <w:rsid w:val="00F27C98"/>
    <w:rsid w:val="00F36BDF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E28A-6503-4415-B527-37536DFB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cp:lastPrinted>2020-02-19T14:12:00Z</cp:lastPrinted>
  <dcterms:created xsi:type="dcterms:W3CDTF">2021-05-21T15:45:00Z</dcterms:created>
  <dcterms:modified xsi:type="dcterms:W3CDTF">2021-05-26T09:49:00Z</dcterms:modified>
</cp:coreProperties>
</file>