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3792" w14:textId="612D4E84" w:rsidR="00907B6A" w:rsidRDefault="00BD6452" w:rsidP="00907B6A">
      <w:pPr>
        <w:jc w:val="right"/>
      </w:pPr>
      <w:r>
        <w:rPr>
          <w:rFonts w:ascii="Helvetica Neue" w:hAnsi="Helvetica Neue"/>
          <w:color w:val="000000"/>
          <w:u w:color="000000"/>
        </w:rPr>
        <w:t>10</w:t>
      </w:r>
      <w:r w:rsidR="006F1680">
        <w:rPr>
          <w:rFonts w:ascii="Helvetica Neue" w:hAnsi="Helvetica Neue"/>
          <w:color w:val="000000"/>
          <w:u w:color="000000"/>
        </w:rPr>
        <w:t xml:space="preserve"> czerwca</w:t>
      </w:r>
      <w:r w:rsidR="00907B6A">
        <w:rPr>
          <w:rFonts w:ascii="Helvetica Neue" w:hAnsi="Helvetica Neue"/>
          <w:color w:val="000000"/>
          <w:u w:color="000000"/>
        </w:rPr>
        <w:t xml:space="preserve"> 20</w:t>
      </w:r>
      <w:r w:rsidR="006A0763">
        <w:rPr>
          <w:rFonts w:ascii="Helvetica Neue" w:hAnsi="Helvetica Neue"/>
          <w:color w:val="000000"/>
          <w:u w:color="000000"/>
        </w:rPr>
        <w:t>2</w:t>
      </w:r>
      <w:r w:rsidR="00FF0AD2">
        <w:rPr>
          <w:rFonts w:ascii="Helvetica Neue" w:hAnsi="Helvetica Neue"/>
          <w:color w:val="000000"/>
          <w:u w:color="000000"/>
        </w:rPr>
        <w:t>1</w:t>
      </w:r>
    </w:p>
    <w:p w14:paraId="77D0E83A" w14:textId="77777777" w:rsidR="00FF45DD" w:rsidRPr="00DB4CB5" w:rsidRDefault="00FF45DD" w:rsidP="00FF45DD">
      <w:pPr>
        <w:tabs>
          <w:tab w:val="left" w:pos="1005"/>
        </w:tabs>
        <w:jc w:val="center"/>
        <w:rPr>
          <w:rFonts w:ascii="Times New Roman" w:hAnsi="Times New Roman" w:cs="Times New Roman"/>
          <w:b/>
          <w:bCs/>
          <w:color w:val="000000"/>
          <w:u w:color="000000"/>
        </w:rPr>
      </w:pPr>
    </w:p>
    <w:p w14:paraId="1865A3D7" w14:textId="77777777" w:rsidR="00DB4CB5" w:rsidRPr="00DB4CB5" w:rsidRDefault="00DB4CB5" w:rsidP="00DB4CB5">
      <w:pPr>
        <w:shd w:val="clear" w:color="auto" w:fill="FFFFFF"/>
        <w:spacing w:after="113" w:line="240" w:lineRule="auto"/>
        <w:jc w:val="center"/>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Zbliża się letnia edycja Operacji Czysta Rzeka</w:t>
      </w:r>
    </w:p>
    <w:p w14:paraId="0E4B36BE" w14:textId="68F5796E"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 xml:space="preserve">Z początkiem wakacji rusza sprzątanie </w:t>
      </w:r>
      <w:r w:rsidR="00846AE9">
        <w:rPr>
          <w:rFonts w:ascii="Times New Roman" w:eastAsia="Times New Roman" w:hAnsi="Times New Roman" w:cs="Times New Roman"/>
          <w:b/>
          <w:bCs/>
          <w:color w:val="222222"/>
        </w:rPr>
        <w:t xml:space="preserve">30 </w:t>
      </w:r>
      <w:r w:rsidRPr="00DB4CB5">
        <w:rPr>
          <w:rFonts w:ascii="Times New Roman" w:eastAsia="Times New Roman" w:hAnsi="Times New Roman" w:cs="Times New Roman"/>
          <w:b/>
          <w:bCs/>
          <w:color w:val="222222"/>
        </w:rPr>
        <w:t>rzek w Polsce w ramach letniej edycji Operacji Czysta Rzeka 2021. Akcje weekendowe będzie koordynować ekipa patrolowa canoe. W wybranych lokalizacjach można dołączyć do wodnego ekopatrolu jako wolontariusz. </w:t>
      </w:r>
    </w:p>
    <w:p w14:paraId="767FBD02"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p>
    <w:p w14:paraId="1D82F974" w14:textId="0826812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 xml:space="preserve">Letnia edycja będzie dotyczyć wyłącznie rzek. Sprzątnie wody będzie odbywać się z poziomu canoe/kajaku. Akcje będą miały mniejszy zasięg niż wiosną i są całkowicie koordynowane przez Sztab Główny Operacji Rzeka. Cykl rozpocznie się 25 czerwca na rzece Kostrzyń, a zakończy 29 sierpnia na Krznie. W trakcie wakacji Operacja Rzeka odwiedzi </w:t>
      </w:r>
      <w:r w:rsidR="006B4259">
        <w:rPr>
          <w:rFonts w:ascii="Times New Roman" w:eastAsia="Times New Roman" w:hAnsi="Times New Roman" w:cs="Times New Roman"/>
          <w:color w:val="222222"/>
        </w:rPr>
        <w:t>3</w:t>
      </w:r>
      <w:r w:rsidRPr="00DB4CB5">
        <w:rPr>
          <w:rFonts w:ascii="Times New Roman" w:eastAsia="Times New Roman" w:hAnsi="Times New Roman" w:cs="Times New Roman"/>
          <w:color w:val="222222"/>
        </w:rPr>
        <w:t xml:space="preserve"> festiwale</w:t>
      </w:r>
      <w:r w:rsidR="006B4259">
        <w:rPr>
          <w:rFonts w:ascii="Times New Roman" w:eastAsia="Times New Roman" w:hAnsi="Times New Roman" w:cs="Times New Roman"/>
          <w:color w:val="222222"/>
        </w:rPr>
        <w:t xml:space="preserve"> oraz największy spływ kajakowy</w:t>
      </w:r>
      <w:r w:rsidRPr="00DB4CB5">
        <w:rPr>
          <w:rFonts w:ascii="Times New Roman" w:eastAsia="Times New Roman" w:hAnsi="Times New Roman" w:cs="Times New Roman"/>
          <w:color w:val="222222"/>
        </w:rPr>
        <w:t xml:space="preserve"> i tam także nad rzekami odbędą się akcje sprzątania.</w:t>
      </w:r>
    </w:p>
    <w:p w14:paraId="44A89734" w14:textId="27D8DF65"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„Będziemy na Festiwalu Kultury Pogranicza Folkowisko, Festiwalu Języka Polskiego</w:t>
      </w:r>
      <w:r w:rsidR="00A56AFD">
        <w:rPr>
          <w:rFonts w:ascii="Times New Roman" w:eastAsia="Times New Roman" w:hAnsi="Times New Roman" w:cs="Times New Roman"/>
          <w:color w:val="222222"/>
        </w:rPr>
        <w:t xml:space="preserve"> </w:t>
      </w:r>
      <w:r w:rsidRPr="00DB4CB5">
        <w:rPr>
          <w:rFonts w:ascii="Times New Roman" w:eastAsia="Times New Roman" w:hAnsi="Times New Roman" w:cs="Times New Roman"/>
          <w:color w:val="222222"/>
        </w:rPr>
        <w:t xml:space="preserve">w Szczebrzeszynie i Festiwalu Patrz na Wschód w Budzie Ruskiej, a także podczas </w:t>
      </w:r>
      <w:r>
        <w:rPr>
          <w:rFonts w:ascii="Times New Roman" w:eastAsia="Times New Roman" w:hAnsi="Times New Roman" w:cs="Times New Roman"/>
          <w:color w:val="222222"/>
        </w:rPr>
        <w:t>spływu „</w:t>
      </w:r>
      <w:r w:rsidRPr="00DB4CB5">
        <w:rPr>
          <w:rFonts w:ascii="Times New Roman" w:eastAsia="Times New Roman" w:hAnsi="Times New Roman" w:cs="Times New Roman"/>
          <w:color w:val="222222"/>
        </w:rPr>
        <w:t xml:space="preserve">500 </w:t>
      </w:r>
      <w:r w:rsidR="00240EE3">
        <w:rPr>
          <w:rFonts w:ascii="Times New Roman" w:eastAsia="Times New Roman" w:hAnsi="Times New Roman" w:cs="Times New Roman"/>
          <w:color w:val="222222"/>
        </w:rPr>
        <w:t>k</w:t>
      </w:r>
      <w:r w:rsidRPr="00DB4CB5">
        <w:rPr>
          <w:rFonts w:ascii="Times New Roman" w:eastAsia="Times New Roman" w:hAnsi="Times New Roman" w:cs="Times New Roman"/>
          <w:color w:val="222222"/>
        </w:rPr>
        <w:t>aj</w:t>
      </w:r>
      <w:r w:rsidR="00240EE3">
        <w:rPr>
          <w:rFonts w:ascii="Times New Roman" w:eastAsia="Times New Roman" w:hAnsi="Times New Roman" w:cs="Times New Roman"/>
          <w:color w:val="222222"/>
        </w:rPr>
        <w:t>a</w:t>
      </w:r>
      <w:r w:rsidRPr="00DB4CB5">
        <w:rPr>
          <w:rFonts w:ascii="Times New Roman" w:eastAsia="Times New Roman" w:hAnsi="Times New Roman" w:cs="Times New Roman"/>
          <w:color w:val="222222"/>
        </w:rPr>
        <w:t>ków</w:t>
      </w:r>
      <w:r>
        <w:rPr>
          <w:rFonts w:ascii="Times New Roman" w:eastAsia="Times New Roman" w:hAnsi="Times New Roman" w:cs="Times New Roman"/>
          <w:color w:val="222222"/>
        </w:rPr>
        <w:t>”</w:t>
      </w:r>
      <w:r w:rsidRPr="00DB4CB5">
        <w:rPr>
          <w:rFonts w:ascii="Times New Roman" w:eastAsia="Times New Roman" w:hAnsi="Times New Roman" w:cs="Times New Roman"/>
          <w:color w:val="222222"/>
        </w:rPr>
        <w:t xml:space="preserve"> w Drohiczynie. Finał akcji odbędzie w Janowie Podlaskim. Na tych wydarzeniach będą organizowane 20-osobowe sztaby, które będą sprzątać w godzinach porannych. Wieczorami zaś będą odbywały się koncerty dla rzeki projektu Sviatyj - solo, duet lub trio, a w Janowie wystąpią Haydamaky” - wyjaśnia</w:t>
      </w:r>
      <w:r w:rsidRPr="00DB4CB5">
        <w:rPr>
          <w:rFonts w:ascii="Times New Roman" w:eastAsia="Times New Roman" w:hAnsi="Times New Roman" w:cs="Times New Roman"/>
          <w:color w:val="000000"/>
        </w:rPr>
        <w:t> </w:t>
      </w:r>
      <w:r w:rsidRPr="00DB4CB5">
        <w:rPr>
          <w:rFonts w:ascii="Times New Roman" w:eastAsia="Times New Roman" w:hAnsi="Times New Roman" w:cs="Times New Roman"/>
          <w:color w:val="222222"/>
        </w:rPr>
        <w:t>Daniel Parol, jeden z pomysłodawców i organizator Operacji Czysta Rzeka.</w:t>
      </w:r>
    </w:p>
    <w:p w14:paraId="12BD8B59" w14:textId="38AB5C75"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 xml:space="preserve">Chętni do wsparcia ekipy canoe mogą zgłaszać się poprzez </w:t>
      </w:r>
      <w:r w:rsidR="006B4259">
        <w:rPr>
          <w:rFonts w:ascii="Times New Roman" w:eastAsia="Times New Roman" w:hAnsi="Times New Roman" w:cs="Times New Roman"/>
          <w:color w:val="222222"/>
        </w:rPr>
        <w:t xml:space="preserve">stronę </w:t>
      </w:r>
      <w:hyperlink r:id="rId6" w:history="1">
        <w:r w:rsidR="00846AE9" w:rsidRPr="00BC4ADB">
          <w:rPr>
            <w:rStyle w:val="Hipercze"/>
            <w:rFonts w:ascii="Times New Roman" w:eastAsia="Times New Roman" w:hAnsi="Times New Roman" w:cs="Times New Roman"/>
          </w:rPr>
          <w:t>www.operacjarzeka.pl</w:t>
        </w:r>
      </w:hyperlink>
      <w:r w:rsidR="006B4259">
        <w:rPr>
          <w:rFonts w:ascii="Times New Roman" w:eastAsia="Times New Roman" w:hAnsi="Times New Roman" w:cs="Times New Roman"/>
          <w:color w:val="222222"/>
        </w:rPr>
        <w:t xml:space="preserve"> oraz </w:t>
      </w:r>
      <w:r w:rsidRPr="00DB4CB5">
        <w:rPr>
          <w:rFonts w:ascii="Times New Roman" w:eastAsia="Times New Roman" w:hAnsi="Times New Roman" w:cs="Times New Roman"/>
          <w:color w:val="222222"/>
        </w:rPr>
        <w:t>maila </w:t>
      </w:r>
      <w:hyperlink r:id="rId7" w:tgtFrame="_blank" w:history="1">
        <w:r w:rsidRPr="00DB4CB5">
          <w:rPr>
            <w:rFonts w:ascii="Times New Roman" w:eastAsia="Times New Roman" w:hAnsi="Times New Roman" w:cs="Times New Roman"/>
            <w:color w:val="1155CC"/>
            <w:u w:val="single"/>
          </w:rPr>
          <w:t>rzeka@operacjarzeka.pl</w:t>
        </w:r>
      </w:hyperlink>
      <w:r w:rsidRPr="00DB4CB5">
        <w:rPr>
          <w:rFonts w:ascii="Times New Roman" w:eastAsia="Times New Roman" w:hAnsi="Times New Roman" w:cs="Times New Roman"/>
          <w:color w:val="222222"/>
        </w:rPr>
        <w:t>. Na każdym z ww. wydarzeń organizatorzy przewidzieli min. 2 canoe dla wolontariuszy.</w:t>
      </w:r>
      <w:r w:rsidR="007E5B9A">
        <w:rPr>
          <w:rFonts w:ascii="Times New Roman" w:eastAsia="Times New Roman" w:hAnsi="Times New Roman" w:cs="Times New Roman"/>
          <w:color w:val="222222"/>
        </w:rPr>
        <w:t xml:space="preserve"> Liczba miejsc ograniczona.</w:t>
      </w:r>
    </w:p>
    <w:p w14:paraId="0C978690"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„Niestety nie dotrzemy wszędzie, ale zachęcamy do ekologicznych postaw w miejscach, w których będziemy wypoczywać w wakacje. Nie bójcie się schylić po śmieci, jeśli je zauważycie. Pokażcie, że na szacunek dla przyrody stać nas cały rok, niezależnie od skoordynowanych akcji” – mówi Daniel Parol.</w:t>
      </w:r>
    </w:p>
    <w:p w14:paraId="118FB428" w14:textId="77777777" w:rsidR="00DB4CB5" w:rsidRDefault="00DB4CB5" w:rsidP="00DB4CB5">
      <w:pPr>
        <w:shd w:val="clear" w:color="auto" w:fill="FFFFFF"/>
        <w:spacing w:after="113" w:line="240" w:lineRule="auto"/>
        <w:jc w:val="both"/>
        <w:rPr>
          <w:rFonts w:ascii="Times New Roman" w:eastAsia="Times New Roman" w:hAnsi="Times New Roman" w:cs="Times New Roman"/>
          <w:color w:val="222222"/>
          <w:u w:val="single"/>
        </w:rPr>
      </w:pPr>
    </w:p>
    <w:p w14:paraId="2C1202C1" w14:textId="57E1EEB6"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u w:val="single"/>
        </w:rPr>
        <w:t>Rozkład jazdy w sezonie letnim (termin/rzeka):</w:t>
      </w:r>
    </w:p>
    <w:p w14:paraId="4A0061AE"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25.06.2021 Kostrzyń</w:t>
      </w:r>
    </w:p>
    <w:p w14:paraId="0BB03990"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26.06.2021 Liwiec</w:t>
      </w:r>
    </w:p>
    <w:p w14:paraId="029D0BA1"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27.06.2021 Bug</w:t>
      </w:r>
    </w:p>
    <w:p w14:paraId="5DD3C972"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2.07.2021 Nurzec</w:t>
      </w:r>
    </w:p>
    <w:p w14:paraId="20E40FD5"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3.07.2021 Narew</w:t>
      </w:r>
    </w:p>
    <w:p w14:paraId="68401AB2"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4.07.2021 Biebrza</w:t>
      </w:r>
    </w:p>
    <w:p w14:paraId="7E4D00F7"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9.07.2021 San</w:t>
      </w:r>
    </w:p>
    <w:p w14:paraId="6B2B0FEB"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10.07.2021 Wisłok</w:t>
      </w:r>
    </w:p>
    <w:p w14:paraId="6E0EA4E0"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11.07.2021 Tanew</w:t>
      </w:r>
    </w:p>
    <w:p w14:paraId="42D824FA"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16.07.2021 Warta</w:t>
      </w:r>
    </w:p>
    <w:p w14:paraId="790F718B"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17.07.2021 Obra</w:t>
      </w:r>
    </w:p>
    <w:p w14:paraId="6083E2D2"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18.07.2021 Noteć</w:t>
      </w:r>
    </w:p>
    <w:p w14:paraId="3EA17FE9"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23.07.2021 Kamienna</w:t>
      </w:r>
    </w:p>
    <w:p w14:paraId="54B4DD84"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24.07.2021 Świślina</w:t>
      </w:r>
    </w:p>
    <w:p w14:paraId="39A302EB"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25.07.2021 Nida</w:t>
      </w:r>
    </w:p>
    <w:p w14:paraId="3DB3D5C7"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lastRenderedPageBreak/>
        <w:t>30.07.2021 Biała Łada</w:t>
      </w:r>
    </w:p>
    <w:p w14:paraId="371CF60E"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31.07.2021 Bukowa</w:t>
      </w:r>
    </w:p>
    <w:p w14:paraId="6D184ADA"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1.08.2021 Wieprz</w:t>
      </w:r>
    </w:p>
    <w:p w14:paraId="57FC903E"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6.08.2021 Odra</w:t>
      </w:r>
    </w:p>
    <w:p w14:paraId="0F368EE4" w14:textId="39DC1F04"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7.08.2021 Kwisa</w:t>
      </w:r>
      <w:r>
        <w:rPr>
          <w:rFonts w:ascii="Times New Roman" w:eastAsia="Times New Roman" w:hAnsi="Times New Roman" w:cs="Times New Roman"/>
          <w:b/>
          <w:bCs/>
          <w:color w:val="222222"/>
        </w:rPr>
        <w:t xml:space="preserve">, Bug (500 </w:t>
      </w:r>
      <w:r w:rsidR="00731C6F">
        <w:rPr>
          <w:rFonts w:ascii="Times New Roman" w:eastAsia="Times New Roman" w:hAnsi="Times New Roman" w:cs="Times New Roman"/>
          <w:b/>
          <w:bCs/>
          <w:color w:val="222222"/>
        </w:rPr>
        <w:t>k</w:t>
      </w:r>
      <w:r>
        <w:rPr>
          <w:rFonts w:ascii="Times New Roman" w:eastAsia="Times New Roman" w:hAnsi="Times New Roman" w:cs="Times New Roman"/>
          <w:b/>
          <w:bCs/>
          <w:color w:val="222222"/>
        </w:rPr>
        <w:t>ajaków)</w:t>
      </w:r>
    </w:p>
    <w:p w14:paraId="3B1477AD"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8.08.2021 Bóbr</w:t>
      </w:r>
    </w:p>
    <w:p w14:paraId="1B400031"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13.08.2021 Krutynia</w:t>
      </w:r>
    </w:p>
    <w:p w14:paraId="01541133" w14:textId="0C8C7A8A"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14.08.2021 Czarna Hańcza</w:t>
      </w:r>
    </w:p>
    <w:p w14:paraId="11248A40"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15.08.2021 Rospuda</w:t>
      </w:r>
    </w:p>
    <w:p w14:paraId="41D87FFC"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20.08.2021 Wisła</w:t>
      </w:r>
    </w:p>
    <w:p w14:paraId="29B2B782"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21.08.2021 Pilica </w:t>
      </w:r>
    </w:p>
    <w:p w14:paraId="4836C700"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22.08.2021 Świder</w:t>
      </w:r>
    </w:p>
    <w:p w14:paraId="787D1D7E"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27.08.2021 Tyśmienica</w:t>
      </w:r>
    </w:p>
    <w:p w14:paraId="72E16A73"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28.08.2021 Bug</w:t>
      </w:r>
    </w:p>
    <w:p w14:paraId="4CBDAB66"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29.08.2021 Krzna</w:t>
      </w:r>
    </w:p>
    <w:p w14:paraId="64EADD2C" w14:textId="77777777" w:rsidR="00DB4CB5" w:rsidRDefault="00DB4CB5" w:rsidP="00DB4CB5">
      <w:pPr>
        <w:shd w:val="clear" w:color="auto" w:fill="FFFFFF"/>
        <w:spacing w:after="113" w:line="240" w:lineRule="auto"/>
        <w:jc w:val="both"/>
        <w:rPr>
          <w:rFonts w:ascii="Times New Roman" w:eastAsia="Times New Roman" w:hAnsi="Times New Roman" w:cs="Times New Roman"/>
          <w:color w:val="222222"/>
          <w:u w:val="single"/>
        </w:rPr>
      </w:pPr>
    </w:p>
    <w:p w14:paraId="23653801" w14:textId="50FF158F"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u w:val="single"/>
        </w:rPr>
        <w:t>Edycja wiosenna</w:t>
      </w:r>
    </w:p>
    <w:p w14:paraId="7D2250EE"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W edycji wiosennej największej skoordynowanej społecznej akcji sprzątania rzek i okolic wzięło udział prawie 4800 wolontariuszy w prawie 350 akcjach, którzy zebrali prawie 205 ton śmieci. Zaangażowani byli mieszkańcy 14 województw. Najliczniej wolontariusze odpowiedzieli na apel do sprzątania na Mazowszu. W tym regionie 1215 wolontariuszy wzięło udział w 104 akcjach. Na drugim miejscu znalazło się województwo lubelskie - 1093 wolontariuszy uczestniczyło w 78 akcjach, a na trzecim Podlasie z 408 wolontariuszami i 23 akcjami. </w:t>
      </w:r>
    </w:p>
    <w:p w14:paraId="2887C11C"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Operacja Czysta Rzeka 2021</w:t>
      </w:r>
    </w:p>
    <w:p w14:paraId="7B081261"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Akcje sprzątania rzek i okolic w ramach Operacja Rzeka 2021 ruszyły </w:t>
      </w:r>
      <w:r w:rsidRPr="00DB4CB5">
        <w:rPr>
          <w:rFonts w:ascii="Times New Roman" w:eastAsia="Times New Roman" w:hAnsi="Times New Roman" w:cs="Times New Roman"/>
          <w:b/>
          <w:bCs/>
          <w:color w:val="222222"/>
        </w:rPr>
        <w:t>22 marca</w:t>
      </w:r>
      <w:r w:rsidRPr="00DB4CB5">
        <w:rPr>
          <w:rFonts w:ascii="Times New Roman" w:eastAsia="Times New Roman" w:hAnsi="Times New Roman" w:cs="Times New Roman"/>
          <w:color w:val="222222"/>
        </w:rPr>
        <w:t> z okazji Światowego Dnia Wody. Tego dnia Sztab Główny zorganizował porządkowy spływ rzeką Bug na odcinku Drohiczyn - Bużyska. Od tego czasu niemal przez cały miesiąc odbywały się akcje sprzątania w różnych regionach Polski. Finałowe porządki odbyły się </w:t>
      </w:r>
      <w:r w:rsidRPr="00DB4CB5">
        <w:rPr>
          <w:rFonts w:ascii="Times New Roman" w:eastAsia="Times New Roman" w:hAnsi="Times New Roman" w:cs="Times New Roman"/>
          <w:b/>
          <w:bCs/>
          <w:color w:val="222222"/>
        </w:rPr>
        <w:t>17 kwietnia</w:t>
      </w:r>
      <w:r w:rsidRPr="00DB4CB5">
        <w:rPr>
          <w:rFonts w:ascii="Times New Roman" w:eastAsia="Times New Roman" w:hAnsi="Times New Roman" w:cs="Times New Roman"/>
          <w:color w:val="222222"/>
        </w:rPr>
        <w:t>. Wtedy zorganizowano </w:t>
      </w:r>
      <w:r w:rsidRPr="00DB4CB5">
        <w:rPr>
          <w:rFonts w:ascii="Times New Roman" w:eastAsia="Times New Roman" w:hAnsi="Times New Roman" w:cs="Times New Roman"/>
          <w:b/>
          <w:bCs/>
          <w:color w:val="222222"/>
        </w:rPr>
        <w:t>202 akcje</w:t>
      </w:r>
      <w:r w:rsidRPr="00DB4CB5">
        <w:rPr>
          <w:rFonts w:ascii="Times New Roman" w:eastAsia="Times New Roman" w:hAnsi="Times New Roman" w:cs="Times New Roman"/>
          <w:color w:val="222222"/>
        </w:rPr>
        <w:t> sprzątania, w których udział wzięło </w:t>
      </w:r>
      <w:r w:rsidRPr="00DB4CB5">
        <w:rPr>
          <w:rFonts w:ascii="Times New Roman" w:eastAsia="Times New Roman" w:hAnsi="Times New Roman" w:cs="Times New Roman"/>
          <w:b/>
          <w:bCs/>
          <w:color w:val="222222"/>
        </w:rPr>
        <w:t>3076 wolontariuszy</w:t>
      </w:r>
      <w:r w:rsidRPr="00DB4CB5">
        <w:rPr>
          <w:rFonts w:ascii="Times New Roman" w:eastAsia="Times New Roman" w:hAnsi="Times New Roman" w:cs="Times New Roman"/>
          <w:color w:val="222222"/>
        </w:rPr>
        <w:t>. </w:t>
      </w:r>
    </w:p>
    <w:p w14:paraId="7FB610D1" w14:textId="77777777" w:rsidR="00DB4CB5" w:rsidRPr="00DB4CB5" w:rsidRDefault="00DB4CB5" w:rsidP="00DB4CB5">
      <w:pPr>
        <w:shd w:val="clear" w:color="auto" w:fill="FFFFFF"/>
        <w:spacing w:after="113"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W tym roku akcja odbywała się w reżimie obostrzeń związanych z pandemią COVID-19. W związku z tym ograniczono liczbę wolontariuszy biorących udział w akcjach lokalnych do 20 oraz nałożono obowiązek surowego przestrzegania zaleceń sanitarnych.</w:t>
      </w:r>
    </w:p>
    <w:p w14:paraId="06B00C41" w14:textId="77777777" w:rsidR="00DB4CB5" w:rsidRPr="00DB4CB5" w:rsidRDefault="00DB4CB5" w:rsidP="00DB4CB5">
      <w:pPr>
        <w:shd w:val="clear" w:color="auto" w:fill="FFFFFF"/>
        <w:spacing w:after="150"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b/>
          <w:bCs/>
          <w:color w:val="222222"/>
        </w:rPr>
        <w:t>Operacja Czysta Rzeka </w:t>
      </w:r>
    </w:p>
    <w:p w14:paraId="2AD2C380" w14:textId="77777777" w:rsidR="00DB4CB5" w:rsidRPr="00DB4CB5" w:rsidRDefault="00DB4CB5" w:rsidP="00DB4CB5">
      <w:pPr>
        <w:shd w:val="clear" w:color="auto" w:fill="FFFFFF"/>
        <w:spacing w:after="150"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 xml:space="preserve">To pierwsza w historii skoordynowana akcja społecznego sprzątania rzek na całej ich długości, z uwzględnieniem dopływów, a także brzegów i okolicy. Ma na celu zaangażowanie lokalnych społeczności, samorządów, organizacji pozarządowych, a także turystów do posprzątania rzek i terenów wokół, a w ciągu roku do utrzymania tam czystości. To także akcja edukacyjna i społeczna zakładająca w długiej perspektywie wpływanie na zachowania i postawy obywateli wyrażające dbałość o środowisko lokalne, w którym na co dzień żyją, z którego korzystają, i z którego w przyszłości będą korzystać następne pokolenia. Początkowo miała dotyczyć jedynie rzeki Bug, ale szybko okazało się, że są chętni do propagowania idei w całej Polsce. Dzięki temu w pierwszej edycji ponad 2000 wolontariuszy zorganizowanych w ponad 80 sztabów uprzątnęło polskie rzeki z ponad 55 ton śmieci. Druga edycji odbyła się jedynie częściowo ze względu na ogłoszenie sytuacji epidemicznej w naszym </w:t>
      </w:r>
      <w:r w:rsidRPr="00DB4CB5">
        <w:rPr>
          <w:rFonts w:ascii="Times New Roman" w:eastAsia="Times New Roman" w:hAnsi="Times New Roman" w:cs="Times New Roman"/>
          <w:color w:val="222222"/>
        </w:rPr>
        <w:lastRenderedPageBreak/>
        <w:t>kraju związanej z koronawirusem. Przekształciła się wówczas w akcję Operacja Rzeka dla Szpitali. </w:t>
      </w:r>
    </w:p>
    <w:p w14:paraId="72A2CD94" w14:textId="77777777" w:rsidR="00DB4CB5" w:rsidRPr="00DB4CB5" w:rsidRDefault="00DB4CB5" w:rsidP="00DB4CB5">
      <w:pPr>
        <w:shd w:val="clear" w:color="auto" w:fill="FFFFFF"/>
        <w:spacing w:after="150"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W tegorocznej wiosennej edycji prawie 4800 wolontariuszy zebrało niespełna 205 ton śmieci w ponad 13 600 tysiącach worków o pojemności 120 l. Odbyło się wówczas 342 akcji w 14 województwach.</w:t>
      </w:r>
    </w:p>
    <w:p w14:paraId="6AB59CED" w14:textId="77777777" w:rsidR="00DB4CB5" w:rsidRPr="00DB4CB5" w:rsidRDefault="00DB4CB5" w:rsidP="00DB4CB5">
      <w:pPr>
        <w:shd w:val="clear" w:color="auto" w:fill="FFFFFF"/>
        <w:spacing w:after="150"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Co roku akcję wspierają samorządy, organizacje pozarządowe, przedsiębiorcy, największe wypożyczalnie sprzętu pływającego oraz lokalni liderzy, media i przedstawiciele życia publicznego tacy jak: Jacek Kleyff, Andrzej Stasiuk, Adam Nowak i Raz Dwa Trzy, Stanisław Soyka, Urszula Dudziak, Kayah, Marek Kamiński, Anna Maruszeczko, o. Tomasz Dostatni, prof. Stanisław Baj, dr Andrzej Kruszewicz, o. Leon Knabit, Justyna Steczkowska, Beata Sadowska czy śp. Aleksander Doba. </w:t>
      </w:r>
    </w:p>
    <w:p w14:paraId="54521B2B" w14:textId="77777777" w:rsidR="00DB4CB5" w:rsidRPr="00DB4CB5" w:rsidRDefault="00DB4CB5" w:rsidP="00DB4CB5">
      <w:pPr>
        <w:shd w:val="clear" w:color="auto" w:fill="FFFFFF"/>
        <w:spacing w:after="150" w:line="240" w:lineRule="auto"/>
        <w:jc w:val="both"/>
        <w:rPr>
          <w:rFonts w:ascii="Times New Roman" w:eastAsia="Times New Roman" w:hAnsi="Times New Roman" w:cs="Times New Roman"/>
          <w:color w:val="222222"/>
        </w:rPr>
      </w:pPr>
      <w:r w:rsidRPr="00DB4CB5">
        <w:rPr>
          <w:rFonts w:ascii="Times New Roman" w:eastAsia="Times New Roman" w:hAnsi="Times New Roman" w:cs="Times New Roman"/>
          <w:color w:val="222222"/>
        </w:rPr>
        <w:t>Pomysłodawcą i organizatorem Operacji Czysta Rzeka jest Wydawnictwo 5 Strona - wydawca magazynu Kraina Bugu. Partnerem strategicznym jest Grupa Arche. Sponsorem oficjalnym: Epson. Wśród sponsorów wspierających znaleźli się: DHL, Bank Ochrony Środowiska, York PL, a partnerami oficjalnymi są Aquaphor, Swonco, Decathlon oraz Drukarnia Standruk. Toyota Auto Podlasie ma status partnera logistycznego.</w:t>
      </w:r>
    </w:p>
    <w:p w14:paraId="409B312F" w14:textId="77777777" w:rsidR="00907B6A" w:rsidRDefault="00907B6A" w:rsidP="00907B6A">
      <w:pPr>
        <w:pStyle w:val="TreA"/>
        <w:shd w:val="clear" w:color="auto" w:fill="FFFFFF"/>
        <w:jc w:val="both"/>
        <w:rPr>
          <w:rFonts w:hint="eastAsia"/>
          <w:b/>
          <w:bCs/>
        </w:rPr>
      </w:pPr>
      <w:r>
        <w:rPr>
          <w:b/>
          <w:bCs/>
        </w:rPr>
        <w:t xml:space="preserve">Szczegółowe informacje: </w:t>
      </w:r>
    </w:p>
    <w:p w14:paraId="1CBAB79C" w14:textId="77777777" w:rsidR="00907B6A" w:rsidRDefault="00907B6A" w:rsidP="00907B6A">
      <w:pPr>
        <w:pStyle w:val="TreA"/>
        <w:shd w:val="clear" w:color="auto" w:fill="FFFFFF"/>
        <w:jc w:val="both"/>
        <w:rPr>
          <w:rFonts w:hint="eastAsia"/>
        </w:rPr>
      </w:pPr>
    </w:p>
    <w:p w14:paraId="4222A5DA" w14:textId="77777777" w:rsidR="00907B6A" w:rsidRPr="008C762A" w:rsidRDefault="000A5717" w:rsidP="00907B6A">
      <w:pPr>
        <w:pStyle w:val="TreA"/>
        <w:shd w:val="clear" w:color="auto" w:fill="FFFFFF"/>
        <w:jc w:val="both"/>
        <w:rPr>
          <w:rFonts w:hint="eastAsia"/>
        </w:rPr>
      </w:pPr>
      <w:hyperlink r:id="rId8" w:history="1">
        <w:r w:rsidR="00907B6A" w:rsidRPr="008C762A">
          <w:rPr>
            <w:rStyle w:val="Hyperlink1"/>
            <w:sz w:val="22"/>
            <w:szCs w:val="22"/>
          </w:rPr>
          <w:t>www.operacjarzeka.pl</w:t>
        </w:r>
      </w:hyperlink>
    </w:p>
    <w:p w14:paraId="46416F4A" w14:textId="62C56714" w:rsidR="00907B6A" w:rsidRPr="008C762A" w:rsidRDefault="00907B6A" w:rsidP="00907B6A">
      <w:pPr>
        <w:pStyle w:val="TreA"/>
        <w:shd w:val="clear" w:color="auto" w:fill="FFFFFF"/>
        <w:jc w:val="both"/>
        <w:rPr>
          <w:rFonts w:hint="eastAsia"/>
        </w:rPr>
      </w:pPr>
      <w:r w:rsidRPr="008C762A">
        <w:rPr>
          <w:rStyle w:val="Hyperlink1"/>
          <w:sz w:val="22"/>
          <w:szCs w:val="22"/>
        </w:rPr>
        <w:t>https://www.facebook.com/Operacjarzeka</w:t>
      </w:r>
    </w:p>
    <w:p w14:paraId="4C54A4C8" w14:textId="77777777" w:rsidR="00907B6A" w:rsidRDefault="00907B6A" w:rsidP="00907B6A">
      <w:pPr>
        <w:pStyle w:val="TreA"/>
        <w:shd w:val="clear" w:color="auto" w:fill="FFFFFF"/>
        <w:jc w:val="both"/>
        <w:rPr>
          <w:rFonts w:hint="eastAsia"/>
        </w:rPr>
      </w:pPr>
    </w:p>
    <w:p w14:paraId="66425F86" w14:textId="77777777" w:rsidR="00907B6A" w:rsidRDefault="00907B6A" w:rsidP="00907B6A">
      <w:pPr>
        <w:pStyle w:val="TreA"/>
        <w:shd w:val="clear" w:color="auto" w:fill="FFFFFF"/>
        <w:jc w:val="both"/>
        <w:rPr>
          <w:rStyle w:val="Brak"/>
          <w:rFonts w:hint="eastAsia"/>
          <w:b/>
          <w:bCs/>
        </w:rPr>
      </w:pPr>
      <w:r>
        <w:rPr>
          <w:rStyle w:val="Brak"/>
          <w:b/>
          <w:bCs/>
        </w:rPr>
        <w:t>Kontakt dla medi</w:t>
      </w:r>
      <w:r>
        <w:rPr>
          <w:rStyle w:val="Brak"/>
          <w:b/>
          <w:bCs/>
          <w:lang w:val="es-ES_tradnl"/>
        </w:rPr>
        <w:t>ó</w:t>
      </w:r>
      <w:r w:rsidRPr="00907B6A">
        <w:rPr>
          <w:rStyle w:val="Brak"/>
          <w:b/>
          <w:bCs/>
        </w:rPr>
        <w:t>w:</w:t>
      </w:r>
    </w:p>
    <w:p w14:paraId="1B5793D7" w14:textId="77777777" w:rsidR="00907B6A" w:rsidRDefault="00907B6A" w:rsidP="00907B6A">
      <w:pPr>
        <w:pStyle w:val="TreA"/>
        <w:shd w:val="clear" w:color="auto" w:fill="FFFFFF"/>
        <w:jc w:val="both"/>
        <w:rPr>
          <w:rFonts w:hint="eastAsia"/>
        </w:rPr>
      </w:pPr>
    </w:p>
    <w:p w14:paraId="09CF51C3" w14:textId="77777777" w:rsidR="00907B6A" w:rsidRDefault="00907B6A" w:rsidP="00907B6A">
      <w:pPr>
        <w:pStyle w:val="TreA"/>
        <w:shd w:val="clear" w:color="auto" w:fill="FFFFFF"/>
        <w:jc w:val="both"/>
        <w:rPr>
          <w:rFonts w:hint="eastAsia"/>
        </w:rPr>
      </w:pPr>
      <w:r>
        <w:t>Izabela Sałamacha</w:t>
      </w:r>
    </w:p>
    <w:p w14:paraId="71805138" w14:textId="77777777" w:rsidR="00907B6A" w:rsidRDefault="00907B6A" w:rsidP="00907B6A">
      <w:pPr>
        <w:pStyle w:val="TreA"/>
        <w:shd w:val="clear" w:color="auto" w:fill="FFFFFF"/>
        <w:jc w:val="both"/>
        <w:rPr>
          <w:rFonts w:hint="eastAsia"/>
        </w:rPr>
      </w:pPr>
      <w:r>
        <w:rPr>
          <w:lang w:val="pt-PT"/>
        </w:rPr>
        <w:t>tel. 609</w:t>
      </w:r>
      <w:r>
        <w:t> 900 492</w:t>
      </w:r>
    </w:p>
    <w:p w14:paraId="62B8D810" w14:textId="77777777" w:rsidR="00907B6A" w:rsidRPr="008C762A" w:rsidRDefault="00907B6A" w:rsidP="00907B6A">
      <w:pPr>
        <w:pStyle w:val="TreA"/>
        <w:shd w:val="clear" w:color="auto" w:fill="FFFFFF"/>
        <w:jc w:val="both"/>
        <w:rPr>
          <w:rFonts w:hint="eastAsia"/>
        </w:rPr>
      </w:pPr>
      <w:r>
        <w:t xml:space="preserve">email: </w:t>
      </w:r>
      <w:r w:rsidRPr="008C762A">
        <w:rPr>
          <w:rStyle w:val="Hyperlink1"/>
          <w:sz w:val="22"/>
          <w:szCs w:val="22"/>
        </w:rPr>
        <w:t>iza@operacjarzeka.pl</w:t>
      </w:r>
    </w:p>
    <w:p w14:paraId="6845CE6D" w14:textId="77777777" w:rsidR="00907B6A" w:rsidRDefault="00907B6A" w:rsidP="00907B6A">
      <w:pPr>
        <w:pStyle w:val="TreA"/>
        <w:shd w:val="clear" w:color="auto" w:fill="FFFFFF"/>
        <w:jc w:val="both"/>
        <w:rPr>
          <w:rFonts w:hint="eastAsia"/>
        </w:rPr>
      </w:pPr>
    </w:p>
    <w:p w14:paraId="590D2C06" w14:textId="77777777" w:rsidR="00907B6A" w:rsidRDefault="00907B6A" w:rsidP="00907B6A">
      <w:pPr>
        <w:pStyle w:val="TreA"/>
        <w:shd w:val="clear" w:color="auto" w:fill="FFFFFF"/>
        <w:jc w:val="both"/>
        <w:rPr>
          <w:rStyle w:val="Brak"/>
          <w:rFonts w:hint="eastAsia"/>
          <w:b/>
          <w:bCs/>
        </w:rPr>
      </w:pPr>
      <w:r>
        <w:rPr>
          <w:rStyle w:val="Brak"/>
          <w:b/>
          <w:bCs/>
        </w:rPr>
        <w:t xml:space="preserve">Sztab Główny OPERACJA CZYSTA RZEKA </w:t>
      </w:r>
    </w:p>
    <w:p w14:paraId="695EC8C1" w14:textId="77777777" w:rsidR="00907B6A" w:rsidRDefault="00907B6A" w:rsidP="00907B6A">
      <w:pPr>
        <w:pStyle w:val="TreA"/>
        <w:shd w:val="clear" w:color="auto" w:fill="FFFFFF"/>
        <w:jc w:val="both"/>
        <w:rPr>
          <w:rFonts w:hint="eastAsia"/>
        </w:rPr>
      </w:pPr>
      <w:r>
        <w:t>ul. Zamkowa 1, 21-505 Jan</w:t>
      </w:r>
      <w:r>
        <w:rPr>
          <w:lang w:val="es-ES_tradnl"/>
        </w:rPr>
        <w:t>ó</w:t>
      </w:r>
      <w:r>
        <w:t>w Podlaski</w:t>
      </w:r>
    </w:p>
    <w:p w14:paraId="74488780" w14:textId="77777777" w:rsidR="00907B6A" w:rsidRDefault="00907B6A" w:rsidP="00907B6A">
      <w:pPr>
        <w:pStyle w:val="TreA"/>
        <w:shd w:val="clear" w:color="auto" w:fill="FFFFFF"/>
        <w:jc w:val="both"/>
        <w:rPr>
          <w:rFonts w:hint="eastAsia"/>
        </w:rPr>
      </w:pPr>
      <w:r>
        <w:rPr>
          <w:lang w:val="pt-PT"/>
        </w:rPr>
        <w:t>tel. 530 930 019, 501 065 988</w:t>
      </w:r>
    </w:p>
    <w:p w14:paraId="1D832F37" w14:textId="77777777" w:rsidR="00D3291E" w:rsidRPr="008C762A" w:rsidRDefault="00907B6A" w:rsidP="008C762A">
      <w:pPr>
        <w:pStyle w:val="TreA"/>
        <w:shd w:val="clear" w:color="auto" w:fill="FFFFFF"/>
        <w:jc w:val="both"/>
        <w:rPr>
          <w:rFonts w:hint="eastAsia"/>
        </w:rPr>
      </w:pPr>
      <w:r>
        <w:t>email:</w:t>
      </w:r>
      <w:r w:rsidRPr="008C762A">
        <w:t xml:space="preserve"> </w:t>
      </w:r>
      <w:hyperlink r:id="rId9" w:history="1">
        <w:r w:rsidRPr="008C762A">
          <w:rPr>
            <w:rStyle w:val="Hyperlink1"/>
            <w:sz w:val="22"/>
            <w:szCs w:val="22"/>
          </w:rPr>
          <w:t>rzeka@operacjarzeka.pl</w:t>
        </w:r>
      </w:hyperlink>
    </w:p>
    <w:sectPr w:rsidR="00D3291E" w:rsidRPr="008C762A" w:rsidSect="00A2204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05B0" w14:textId="77777777" w:rsidR="000A5717" w:rsidRDefault="000A5717" w:rsidP="001F6A3A">
      <w:pPr>
        <w:spacing w:after="0" w:line="240" w:lineRule="auto"/>
      </w:pPr>
      <w:r>
        <w:separator/>
      </w:r>
    </w:p>
  </w:endnote>
  <w:endnote w:type="continuationSeparator" w:id="0">
    <w:p w14:paraId="5DEDC7B9" w14:textId="77777777" w:rsidR="000A5717" w:rsidRDefault="000A5717" w:rsidP="001F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CC07" w14:textId="77777777" w:rsidR="000A5717" w:rsidRDefault="000A5717" w:rsidP="001F6A3A">
      <w:pPr>
        <w:spacing w:after="0" w:line="240" w:lineRule="auto"/>
      </w:pPr>
      <w:r>
        <w:separator/>
      </w:r>
    </w:p>
  </w:footnote>
  <w:footnote w:type="continuationSeparator" w:id="0">
    <w:p w14:paraId="075A5C71" w14:textId="77777777" w:rsidR="000A5717" w:rsidRDefault="000A5717" w:rsidP="001F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4CE" w14:textId="77777777" w:rsidR="00963C68" w:rsidRPr="001F6A3A" w:rsidRDefault="00963C68">
    <w:pPr>
      <w:pStyle w:val="Nagwek"/>
    </w:pPr>
    <w:r>
      <w:rPr>
        <w:noProof/>
      </w:rPr>
      <w:drawing>
        <wp:anchor distT="0" distB="0" distL="114300" distR="114300" simplePos="0" relativeHeight="251659264" behindDoc="0" locked="0" layoutInCell="1" allowOverlap="1" wp14:anchorId="319649A4" wp14:editId="6D93DABD">
          <wp:simplePos x="0" y="0"/>
          <wp:positionH relativeFrom="column">
            <wp:posOffset>4453255</wp:posOffset>
          </wp:positionH>
          <wp:positionV relativeFrom="paragraph">
            <wp:posOffset>8227060</wp:posOffset>
          </wp:positionV>
          <wp:extent cx="2019300" cy="1855470"/>
          <wp:effectExtent l="0" t="0" r="0" b="0"/>
          <wp:wrapThrough wrapText="bothSides">
            <wp:wrapPolygon edited="0">
              <wp:start x="9985" y="2218"/>
              <wp:lineTo x="4687" y="2218"/>
              <wp:lineTo x="3464" y="2883"/>
              <wp:lineTo x="3464" y="5766"/>
              <wp:lineTo x="2038" y="6209"/>
              <wp:lineTo x="1834" y="19737"/>
              <wp:lineTo x="4891" y="19737"/>
              <wp:lineTo x="12023" y="19737"/>
              <wp:lineTo x="13042" y="19737"/>
              <wp:lineTo x="16709" y="17076"/>
              <wp:lineTo x="16913" y="16411"/>
              <wp:lineTo x="11004" y="12862"/>
              <wp:lineTo x="19358" y="11310"/>
              <wp:lineTo x="19562" y="10201"/>
              <wp:lineTo x="12838" y="9314"/>
              <wp:lineTo x="14875" y="5988"/>
              <wp:lineTo x="14875" y="5766"/>
              <wp:lineTo x="15487" y="2439"/>
              <wp:lineTo x="15487" y="2218"/>
              <wp:lineTo x="9985" y="2218"/>
            </wp:wrapPolygon>
          </wp:wrapThrough>
          <wp:docPr id="5" name="Obraz 4" descr="tek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y.png"/>
                  <pic:cNvPicPr/>
                </pic:nvPicPr>
                <pic:blipFill>
                  <a:blip r:embed="rId1"/>
                  <a:stretch>
                    <a:fillRect/>
                  </a:stretch>
                </pic:blipFill>
                <pic:spPr>
                  <a:xfrm>
                    <a:off x="0" y="0"/>
                    <a:ext cx="2019300" cy="1855470"/>
                  </a:xfrm>
                  <a:prstGeom prst="rect">
                    <a:avLst/>
                  </a:prstGeom>
                </pic:spPr>
              </pic:pic>
            </a:graphicData>
          </a:graphic>
        </wp:anchor>
      </w:drawing>
    </w:r>
    <w:r>
      <w:rPr>
        <w:noProof/>
      </w:rPr>
      <w:drawing>
        <wp:anchor distT="0" distB="0" distL="114300" distR="114300" simplePos="0" relativeHeight="251658240" behindDoc="0" locked="0" layoutInCell="1" allowOverlap="1" wp14:anchorId="5C3B8469" wp14:editId="7253A4CE">
          <wp:simplePos x="0" y="0"/>
          <wp:positionH relativeFrom="column">
            <wp:posOffset>-404495</wp:posOffset>
          </wp:positionH>
          <wp:positionV relativeFrom="paragraph">
            <wp:posOffset>36195</wp:posOffset>
          </wp:positionV>
          <wp:extent cx="1047750" cy="1104900"/>
          <wp:effectExtent l="0" t="0" r="0" b="0"/>
          <wp:wrapThrough wrapText="bothSides">
            <wp:wrapPolygon edited="0">
              <wp:start x="9033" y="745"/>
              <wp:lineTo x="5891" y="1490"/>
              <wp:lineTo x="393" y="5214"/>
              <wp:lineTo x="393" y="12662"/>
              <wp:lineTo x="4713" y="18621"/>
              <wp:lineTo x="8247" y="20110"/>
              <wp:lineTo x="10211" y="20110"/>
              <wp:lineTo x="11782" y="20110"/>
              <wp:lineTo x="12175" y="20110"/>
              <wp:lineTo x="16102" y="18621"/>
              <wp:lineTo x="17280" y="18621"/>
              <wp:lineTo x="20815" y="13779"/>
              <wp:lineTo x="20422" y="12662"/>
              <wp:lineTo x="20815" y="12662"/>
              <wp:lineTo x="20815" y="6331"/>
              <wp:lineTo x="15709" y="1490"/>
              <wp:lineTo x="14138" y="745"/>
              <wp:lineTo x="9033" y="745"/>
            </wp:wrapPolygon>
          </wp:wrapThrough>
          <wp:docPr id="1" name="Obraz 0" descr="OCZ_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Z_Znak.png"/>
                  <pic:cNvPicPr/>
                </pic:nvPicPr>
                <pic:blipFill>
                  <a:blip r:embed="rId2"/>
                  <a:srcRect l="32696" t="6667" r="32174" b="31594"/>
                  <a:stretch>
                    <a:fillRect/>
                  </a:stretch>
                </pic:blipFill>
                <pic:spPr>
                  <a:xfrm>
                    <a:off x="0" y="0"/>
                    <a:ext cx="1047750" cy="1104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3A"/>
    <w:rsid w:val="00017D96"/>
    <w:rsid w:val="000208D0"/>
    <w:rsid w:val="0009280D"/>
    <w:rsid w:val="000A5717"/>
    <w:rsid w:val="000D1847"/>
    <w:rsid w:val="000D7757"/>
    <w:rsid w:val="000E7233"/>
    <w:rsid w:val="0011044E"/>
    <w:rsid w:val="0012475C"/>
    <w:rsid w:val="00127401"/>
    <w:rsid w:val="00170FCA"/>
    <w:rsid w:val="001D694F"/>
    <w:rsid w:val="001E5153"/>
    <w:rsid w:val="001F6A3A"/>
    <w:rsid w:val="00214E4E"/>
    <w:rsid w:val="00240EE3"/>
    <w:rsid w:val="00243D6C"/>
    <w:rsid w:val="00270CBC"/>
    <w:rsid w:val="0028472A"/>
    <w:rsid w:val="00296D80"/>
    <w:rsid w:val="002E0A64"/>
    <w:rsid w:val="003160A1"/>
    <w:rsid w:val="003329CA"/>
    <w:rsid w:val="00344F8A"/>
    <w:rsid w:val="003B65D7"/>
    <w:rsid w:val="003D0805"/>
    <w:rsid w:val="003E043C"/>
    <w:rsid w:val="003E244E"/>
    <w:rsid w:val="003F6E7C"/>
    <w:rsid w:val="00406095"/>
    <w:rsid w:val="004158C4"/>
    <w:rsid w:val="00450398"/>
    <w:rsid w:val="00486B4B"/>
    <w:rsid w:val="00491AB9"/>
    <w:rsid w:val="004A0457"/>
    <w:rsid w:val="004C4739"/>
    <w:rsid w:val="005225E6"/>
    <w:rsid w:val="00552AA8"/>
    <w:rsid w:val="005B32F9"/>
    <w:rsid w:val="005B3D2B"/>
    <w:rsid w:val="005C0469"/>
    <w:rsid w:val="005D1714"/>
    <w:rsid w:val="005D2711"/>
    <w:rsid w:val="005D27F9"/>
    <w:rsid w:val="005F66DD"/>
    <w:rsid w:val="006314C6"/>
    <w:rsid w:val="00681450"/>
    <w:rsid w:val="006A0763"/>
    <w:rsid w:val="006B4259"/>
    <w:rsid w:val="006C6D57"/>
    <w:rsid w:val="006F1680"/>
    <w:rsid w:val="00731C6F"/>
    <w:rsid w:val="007342F2"/>
    <w:rsid w:val="00754EEB"/>
    <w:rsid w:val="00766D29"/>
    <w:rsid w:val="00775EE9"/>
    <w:rsid w:val="007910B1"/>
    <w:rsid w:val="007E5B9A"/>
    <w:rsid w:val="00846AE9"/>
    <w:rsid w:val="00851871"/>
    <w:rsid w:val="00860A25"/>
    <w:rsid w:val="008C762A"/>
    <w:rsid w:val="00907B6A"/>
    <w:rsid w:val="00940C21"/>
    <w:rsid w:val="009431EC"/>
    <w:rsid w:val="009635A9"/>
    <w:rsid w:val="00963C68"/>
    <w:rsid w:val="00964FDF"/>
    <w:rsid w:val="00965670"/>
    <w:rsid w:val="00975CA9"/>
    <w:rsid w:val="00977BC6"/>
    <w:rsid w:val="00997707"/>
    <w:rsid w:val="009C48D3"/>
    <w:rsid w:val="009E0DB1"/>
    <w:rsid w:val="009F0667"/>
    <w:rsid w:val="009F78F8"/>
    <w:rsid w:val="00A22048"/>
    <w:rsid w:val="00A46C78"/>
    <w:rsid w:val="00A56AFD"/>
    <w:rsid w:val="00A629C9"/>
    <w:rsid w:val="00A7248C"/>
    <w:rsid w:val="00AC2AC8"/>
    <w:rsid w:val="00AC578C"/>
    <w:rsid w:val="00AE32EF"/>
    <w:rsid w:val="00AF0EA7"/>
    <w:rsid w:val="00B2031B"/>
    <w:rsid w:val="00B26F0B"/>
    <w:rsid w:val="00B752E4"/>
    <w:rsid w:val="00BC4F94"/>
    <w:rsid w:val="00BD6452"/>
    <w:rsid w:val="00BF5B1F"/>
    <w:rsid w:val="00C45F29"/>
    <w:rsid w:val="00CD0C8F"/>
    <w:rsid w:val="00CD2FC0"/>
    <w:rsid w:val="00CD540E"/>
    <w:rsid w:val="00CE693B"/>
    <w:rsid w:val="00D3291E"/>
    <w:rsid w:val="00DB4CB5"/>
    <w:rsid w:val="00DC5FA7"/>
    <w:rsid w:val="00E129F9"/>
    <w:rsid w:val="00E13117"/>
    <w:rsid w:val="00E7132E"/>
    <w:rsid w:val="00E74F23"/>
    <w:rsid w:val="00E95E0E"/>
    <w:rsid w:val="00EA7CC0"/>
    <w:rsid w:val="00EE626C"/>
    <w:rsid w:val="00F232F6"/>
    <w:rsid w:val="00F35159"/>
    <w:rsid w:val="00F4200F"/>
    <w:rsid w:val="00F51807"/>
    <w:rsid w:val="00F60FF4"/>
    <w:rsid w:val="00F74563"/>
    <w:rsid w:val="00FD2393"/>
    <w:rsid w:val="00FE0D60"/>
    <w:rsid w:val="00FE1BF7"/>
    <w:rsid w:val="00FE5231"/>
    <w:rsid w:val="00FF0AD2"/>
    <w:rsid w:val="00FF0EE4"/>
    <w:rsid w:val="00FF4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0497"/>
  <w15:docId w15:val="{44C316B0-1E49-423A-B497-234434FA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6A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A3A"/>
  </w:style>
  <w:style w:type="paragraph" w:styleId="Stopka">
    <w:name w:val="footer"/>
    <w:basedOn w:val="Normalny"/>
    <w:link w:val="StopkaZnak"/>
    <w:uiPriority w:val="99"/>
    <w:unhideWhenUsed/>
    <w:rsid w:val="001F6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A3A"/>
  </w:style>
  <w:style w:type="paragraph" w:styleId="Tekstdymka">
    <w:name w:val="Balloon Text"/>
    <w:basedOn w:val="Normalny"/>
    <w:link w:val="TekstdymkaZnak"/>
    <w:uiPriority w:val="99"/>
    <w:semiHidden/>
    <w:unhideWhenUsed/>
    <w:rsid w:val="001F6A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A3A"/>
    <w:rPr>
      <w:rFonts w:ascii="Tahoma" w:hAnsi="Tahoma" w:cs="Tahoma"/>
      <w:sz w:val="16"/>
      <w:szCs w:val="16"/>
    </w:rPr>
  </w:style>
  <w:style w:type="paragraph" w:customStyle="1" w:styleId="Podstawowyakapitowy">
    <w:name w:val="[Podstawowy akapitowy]"/>
    <w:basedOn w:val="Normalny"/>
    <w:uiPriority w:val="99"/>
    <w:rsid w:val="00D3291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re">
    <w:name w:val="Treść"/>
    <w:rsid w:val="00A46C78"/>
    <w:pPr>
      <w:keepNext/>
      <w:spacing w:after="0" w:line="240" w:lineRule="auto"/>
    </w:pPr>
    <w:rPr>
      <w:rFonts w:ascii="Helvetica Neue" w:eastAsia="ヒラギノ角ゴ Pro W3" w:hAnsi="Helvetica Neue" w:cs="Times New Roman"/>
      <w:color w:val="000000"/>
      <w:szCs w:val="20"/>
      <w:u w:color="00000A"/>
    </w:rPr>
  </w:style>
  <w:style w:type="character" w:customStyle="1" w:styleId="Hyperlink0">
    <w:name w:val="Hyperlink.0"/>
    <w:rsid w:val="00A46C78"/>
    <w:rPr>
      <w:sz w:val="20"/>
      <w:u w:val="single" w:color="00000A"/>
    </w:rPr>
  </w:style>
  <w:style w:type="paragraph" w:styleId="Podtytu">
    <w:name w:val="Subtitle"/>
    <w:basedOn w:val="Normalny"/>
    <w:next w:val="Normalny"/>
    <w:link w:val="PodtytuZnak"/>
    <w:qFormat/>
    <w:rsid w:val="00A46C78"/>
    <w:pPr>
      <w:keepNext/>
      <w:spacing w:after="60" w:line="240" w:lineRule="auto"/>
      <w:jc w:val="center"/>
      <w:outlineLvl w:val="1"/>
    </w:pPr>
    <w:rPr>
      <w:rFonts w:ascii="Cambria" w:eastAsia="Times New Roman" w:hAnsi="Cambria" w:cs="Times New Roman"/>
      <w:color w:val="00000A"/>
      <w:sz w:val="24"/>
      <w:szCs w:val="24"/>
      <w:u w:color="00000A"/>
      <w:lang w:val="en-US"/>
    </w:rPr>
  </w:style>
  <w:style w:type="character" w:customStyle="1" w:styleId="PodtytuZnak">
    <w:name w:val="Podtytuł Znak"/>
    <w:basedOn w:val="Domylnaczcionkaakapitu"/>
    <w:link w:val="Podtytu"/>
    <w:rsid w:val="00A46C78"/>
    <w:rPr>
      <w:rFonts w:ascii="Cambria" w:eastAsia="Times New Roman" w:hAnsi="Cambria" w:cs="Times New Roman"/>
      <w:color w:val="00000A"/>
      <w:sz w:val="24"/>
      <w:szCs w:val="24"/>
      <w:u w:color="00000A"/>
      <w:lang w:val="en-US"/>
    </w:rPr>
  </w:style>
  <w:style w:type="character" w:styleId="Hipercze">
    <w:name w:val="Hyperlink"/>
    <w:uiPriority w:val="99"/>
    <w:rsid w:val="00A46C78"/>
    <w:rPr>
      <w:color w:val="0000FF"/>
      <w:u w:val="single"/>
    </w:rPr>
  </w:style>
  <w:style w:type="character" w:styleId="Odwoaniedokomentarza">
    <w:name w:val="annotation reference"/>
    <w:rsid w:val="00A46C78"/>
    <w:rPr>
      <w:sz w:val="16"/>
      <w:szCs w:val="16"/>
    </w:rPr>
  </w:style>
  <w:style w:type="paragraph" w:styleId="Tekstkomentarza">
    <w:name w:val="annotation text"/>
    <w:basedOn w:val="Normalny"/>
    <w:link w:val="TekstkomentarzaZnak"/>
    <w:rsid w:val="00A46C78"/>
    <w:pPr>
      <w:keepNext/>
      <w:spacing w:after="0" w:line="240" w:lineRule="auto"/>
    </w:pPr>
    <w:rPr>
      <w:rFonts w:ascii="Times New Roman" w:eastAsia="ヒラギノ角ゴ Pro W3" w:hAnsi="Times New Roman" w:cs="Times New Roman"/>
      <w:color w:val="00000A"/>
      <w:sz w:val="20"/>
      <w:szCs w:val="20"/>
      <w:u w:color="00000A"/>
      <w:lang w:val="en-US"/>
    </w:rPr>
  </w:style>
  <w:style w:type="character" w:customStyle="1" w:styleId="TekstkomentarzaZnak">
    <w:name w:val="Tekst komentarza Znak"/>
    <w:basedOn w:val="Domylnaczcionkaakapitu"/>
    <w:link w:val="Tekstkomentarza"/>
    <w:rsid w:val="00A46C78"/>
    <w:rPr>
      <w:rFonts w:ascii="Times New Roman" w:eastAsia="ヒラギノ角ゴ Pro W3" w:hAnsi="Times New Roman" w:cs="Times New Roman"/>
      <w:color w:val="00000A"/>
      <w:sz w:val="20"/>
      <w:szCs w:val="20"/>
      <w:u w:color="00000A"/>
      <w:lang w:val="en-US"/>
    </w:rPr>
  </w:style>
  <w:style w:type="paragraph" w:customStyle="1" w:styleId="TreA">
    <w:name w:val="Treść A"/>
    <w:rsid w:val="00907B6A"/>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u w:color="00000A"/>
      <w:bdr w:val="nil"/>
    </w:rPr>
  </w:style>
  <w:style w:type="character" w:customStyle="1" w:styleId="Brak">
    <w:name w:val="Brak"/>
    <w:rsid w:val="00907B6A"/>
  </w:style>
  <w:style w:type="character" w:customStyle="1" w:styleId="Hyperlink1">
    <w:name w:val="Hyperlink.1"/>
    <w:basedOn w:val="Brak"/>
    <w:rsid w:val="00907B6A"/>
    <w:rPr>
      <w:sz w:val="20"/>
      <w:szCs w:val="20"/>
      <w:u w:val="single" w:color="00000A"/>
    </w:rPr>
  </w:style>
  <w:style w:type="character" w:customStyle="1" w:styleId="Hyperlink2">
    <w:name w:val="Hyperlink.2"/>
    <w:basedOn w:val="Brak"/>
    <w:rsid w:val="00907B6A"/>
    <w:rPr>
      <w:sz w:val="20"/>
      <w:szCs w:val="20"/>
      <w:u w:val="single" w:color="000000"/>
    </w:rPr>
  </w:style>
  <w:style w:type="character" w:styleId="Nierozpoznanawzmianka">
    <w:name w:val="Unresolved Mention"/>
    <w:basedOn w:val="Domylnaczcionkaakapitu"/>
    <w:uiPriority w:val="99"/>
    <w:semiHidden/>
    <w:unhideWhenUsed/>
    <w:rsid w:val="00B2031B"/>
    <w:rPr>
      <w:color w:val="605E5C"/>
      <w:shd w:val="clear" w:color="auto" w:fill="E1DFDD"/>
    </w:rPr>
  </w:style>
  <w:style w:type="paragraph" w:styleId="Tekstprzypisukocowego">
    <w:name w:val="endnote text"/>
    <w:basedOn w:val="Normalny"/>
    <w:link w:val="TekstprzypisukocowegoZnak"/>
    <w:uiPriority w:val="99"/>
    <w:semiHidden/>
    <w:unhideWhenUsed/>
    <w:rsid w:val="00B203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031B"/>
    <w:rPr>
      <w:sz w:val="20"/>
      <w:szCs w:val="20"/>
    </w:rPr>
  </w:style>
  <w:style w:type="character" w:styleId="Odwoanieprzypisukocowego">
    <w:name w:val="endnote reference"/>
    <w:basedOn w:val="Domylnaczcionkaakapitu"/>
    <w:uiPriority w:val="99"/>
    <w:semiHidden/>
    <w:unhideWhenUsed/>
    <w:rsid w:val="00B2031B"/>
    <w:rPr>
      <w:vertAlign w:val="superscript"/>
    </w:rPr>
  </w:style>
  <w:style w:type="character" w:styleId="UyteHipercze">
    <w:name w:val="FollowedHyperlink"/>
    <w:basedOn w:val="Domylnaczcionkaakapitu"/>
    <w:uiPriority w:val="99"/>
    <w:semiHidden/>
    <w:unhideWhenUsed/>
    <w:rsid w:val="00FF0AD2"/>
    <w:rPr>
      <w:color w:val="800080" w:themeColor="followedHyperlink"/>
      <w:u w:val="single"/>
    </w:rPr>
  </w:style>
  <w:style w:type="paragraph" w:styleId="NormalnyWeb">
    <w:name w:val="Normal (Web)"/>
    <w:basedOn w:val="Normalny"/>
    <w:uiPriority w:val="99"/>
    <w:unhideWhenUsed/>
    <w:rsid w:val="009F0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732">
      <w:bodyDiv w:val="1"/>
      <w:marLeft w:val="0"/>
      <w:marRight w:val="0"/>
      <w:marTop w:val="0"/>
      <w:marBottom w:val="0"/>
      <w:divBdr>
        <w:top w:val="none" w:sz="0" w:space="0" w:color="auto"/>
        <w:left w:val="none" w:sz="0" w:space="0" w:color="auto"/>
        <w:bottom w:val="none" w:sz="0" w:space="0" w:color="auto"/>
        <w:right w:val="none" w:sz="0" w:space="0" w:color="auto"/>
      </w:divBdr>
    </w:div>
    <w:div w:id="8814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cjarzeka.pl/" TargetMode="External"/><Relationship Id="rId3" Type="http://schemas.openxmlformats.org/officeDocument/2006/relationships/webSettings" Target="webSettings.xml"/><Relationship Id="rId7" Type="http://schemas.openxmlformats.org/officeDocument/2006/relationships/hyperlink" Target="mailto:rzeka@operacjarzeka.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cjarzek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zeka@operacjarzek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2709</TotalTime>
  <Pages>3</Pages>
  <Words>901</Words>
  <Characters>5409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Izabela Sałamacha</cp:lastModifiedBy>
  <cp:revision>8</cp:revision>
  <dcterms:created xsi:type="dcterms:W3CDTF">2021-06-08T13:47:00Z</dcterms:created>
  <dcterms:modified xsi:type="dcterms:W3CDTF">2021-06-10T10:52:00Z</dcterms:modified>
</cp:coreProperties>
</file>