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:rsidR="00FA29B0" w:rsidRPr="00932421" w:rsidRDefault="00801B54" w:rsidP="00932421">
      <w:pPr>
        <w:spacing w:after="0"/>
        <w:jc w:val="right"/>
        <w:rPr>
          <w:bCs/>
        </w:rPr>
      </w:pPr>
      <w:r>
        <w:rPr>
          <w:bCs/>
        </w:rPr>
        <w:t>Sierpień</w:t>
      </w:r>
      <w:r w:rsidR="00FA29B0" w:rsidRPr="00FA29B0">
        <w:rPr>
          <w:bCs/>
        </w:rPr>
        <w:t xml:space="preserve"> 2021</w:t>
      </w:r>
    </w:p>
    <w:p w:rsidR="00CF286E" w:rsidRDefault="00CF286E" w:rsidP="006F6363">
      <w:pPr>
        <w:spacing w:after="0"/>
        <w:jc w:val="center"/>
        <w:rPr>
          <w:b/>
          <w:bCs/>
        </w:rPr>
      </w:pPr>
      <w:r>
        <w:rPr>
          <w:b/>
          <w:bCs/>
        </w:rPr>
        <w:t>Jak ukoić rozgrzaną skórę w upalne dni?</w:t>
      </w:r>
    </w:p>
    <w:p w:rsidR="00746127" w:rsidRDefault="00CF286E" w:rsidP="006F6363">
      <w:pPr>
        <w:spacing w:after="0"/>
        <w:jc w:val="center"/>
        <w:rPr>
          <w:b/>
          <w:bCs/>
        </w:rPr>
      </w:pPr>
      <w:r>
        <w:rPr>
          <w:b/>
          <w:bCs/>
        </w:rPr>
        <w:t>Propozycje od</w:t>
      </w:r>
      <w:r w:rsidR="00240D5A">
        <w:rPr>
          <w:b/>
          <w:bCs/>
        </w:rPr>
        <w:t xml:space="preserve"> Herbapol Polana!</w:t>
      </w:r>
    </w:p>
    <w:p w:rsidR="00FB44C4" w:rsidRDefault="00FB44C4" w:rsidP="00932421">
      <w:pPr>
        <w:spacing w:after="0"/>
        <w:rPr>
          <w:b/>
          <w:bCs/>
        </w:rPr>
      </w:pPr>
    </w:p>
    <w:p w:rsidR="000F7281" w:rsidRDefault="00CF286E" w:rsidP="007B058C">
      <w:pPr>
        <w:spacing w:after="0"/>
        <w:jc w:val="both"/>
        <w:rPr>
          <w:b/>
          <w:bCs/>
        </w:rPr>
      </w:pPr>
      <w:r>
        <w:rPr>
          <w:b/>
          <w:bCs/>
        </w:rPr>
        <w:t>Uwielbiamy lato</w:t>
      </w:r>
      <w:r w:rsidR="000F7281">
        <w:rPr>
          <w:b/>
          <w:bCs/>
        </w:rPr>
        <w:t xml:space="preserve"> między innymi za ciepłe prom</w:t>
      </w:r>
      <w:r w:rsidR="00471DCD">
        <w:rPr>
          <w:b/>
          <w:bCs/>
        </w:rPr>
        <w:t>ienie słoneczne, które</w:t>
      </w:r>
      <w:r w:rsidR="000F7281">
        <w:rPr>
          <w:b/>
          <w:bCs/>
        </w:rPr>
        <w:t xml:space="preserve"> otulają naszą skórę</w:t>
      </w:r>
      <w:r w:rsidR="00F12AB1">
        <w:rPr>
          <w:b/>
          <w:bCs/>
        </w:rPr>
        <w:t xml:space="preserve">. Opalamy się nie tylko będąc na wakacjach, ale też podczas codziennych czynności na świeżym powietrzu. Słońce </w:t>
      </w:r>
      <w:r w:rsidR="00C24573">
        <w:rPr>
          <w:b/>
          <w:bCs/>
        </w:rPr>
        <w:t xml:space="preserve">oddziałuje na naszą skórę przez długi czas, dlatego warto wiedzieć, jak przynieść jej ukojenie i zadbać o odpowiednie nawilżenie. </w:t>
      </w:r>
      <w:r w:rsidR="002114B5">
        <w:rPr>
          <w:b/>
          <w:bCs/>
        </w:rPr>
        <w:t xml:space="preserve">Można to zrobić używając naturalnych kosmetyków Herbapol Polana. </w:t>
      </w:r>
      <w:r w:rsidR="002D4FFD">
        <w:rPr>
          <w:b/>
          <w:bCs/>
        </w:rPr>
        <w:t xml:space="preserve">  </w:t>
      </w:r>
    </w:p>
    <w:p w:rsidR="00C24573" w:rsidRDefault="002D4FFD" w:rsidP="007B058C">
      <w:pPr>
        <w:spacing w:after="0"/>
        <w:jc w:val="both"/>
        <w:rPr>
          <w:b/>
          <w:bCs/>
        </w:rPr>
      </w:pPr>
      <w:r w:rsidRPr="002D4FFD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1BA73F5" wp14:editId="384E2040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860550" cy="2791460"/>
            <wp:effectExtent l="0" t="0" r="6350" b="8890"/>
            <wp:wrapSquare wrapText="bothSides"/>
            <wp:docPr id="10" name="Obraz 10" descr="C:\Users\Natalia\Desktop\210112_Polana_D1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10112_Polana_D1_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9" cy="27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CD" w:rsidRDefault="00A171E0" w:rsidP="007B058C">
      <w:pPr>
        <w:spacing w:after="0"/>
        <w:jc w:val="both"/>
      </w:pPr>
      <w:r>
        <w:t xml:space="preserve">W sierpniu część letnich, upalnych dni mam już za sobą, a część jeszcze przed nami. W tym okresie nasza skóra potrzebuje szczególnej, zaawansowanej pielęgnacji </w:t>
      </w:r>
      <w:r w:rsidR="00BF123D">
        <w:t>– zarówno tej o dział</w:t>
      </w:r>
      <w:r w:rsidR="00E11F01">
        <w:t>a</w:t>
      </w:r>
      <w:r w:rsidR="002D4FFD">
        <w:t>niu natychmiastowym, jak i </w:t>
      </w:r>
      <w:r w:rsidR="00BF123D">
        <w:t xml:space="preserve">długofalowym. Dlaczego? </w:t>
      </w:r>
      <w:r w:rsidR="00E11F01">
        <w:t>Bo pod wpływem promieni słonecznych</w:t>
      </w:r>
      <w:r w:rsidR="00037D1B">
        <w:t xml:space="preserve"> naskórek wysusza się i wręcz domaga ukojenia. Mgiełk</w:t>
      </w:r>
      <w:r w:rsidR="00F17EC8">
        <w:t>a</w:t>
      </w:r>
      <w:r w:rsidR="00037D1B">
        <w:t xml:space="preserve">, </w:t>
      </w:r>
      <w:r w:rsidR="00F17EC8">
        <w:t>maseczka</w:t>
      </w:r>
      <w:r w:rsidR="00471DCD">
        <w:t>, dobry krem nawilżający – to letnie</w:t>
      </w:r>
      <w:r w:rsidR="00037D1B">
        <w:t xml:space="preserve"> must have, które przynosi skórze ulgę i dział</w:t>
      </w:r>
      <w:r w:rsidR="002F496B">
        <w:t>a niczym dobroczynny kompres. Z </w:t>
      </w:r>
      <w:r w:rsidR="00037D1B">
        <w:t xml:space="preserve">kolei w dłuższej perspektywie </w:t>
      </w:r>
      <w:r w:rsidR="0022659D">
        <w:t xml:space="preserve">takie dbanie o skórę latem zapobiega powstawaniu zmarszczek, przesuszeń, przebarwień, niedoskonałości i innych przykrych niespodzianek, które </w:t>
      </w:r>
      <w:r w:rsidR="00B96330">
        <w:t xml:space="preserve">mogą pojawić się po miesiącach spędzonych na słońcu. </w:t>
      </w:r>
    </w:p>
    <w:p w:rsidR="00471DCD" w:rsidRDefault="00471DCD" w:rsidP="007B058C">
      <w:pPr>
        <w:spacing w:after="0"/>
        <w:jc w:val="both"/>
      </w:pPr>
      <w:bookmarkStart w:id="0" w:name="_GoBack"/>
      <w:bookmarkEnd w:id="0"/>
    </w:p>
    <w:p w:rsidR="00A36C03" w:rsidRDefault="00B96330" w:rsidP="007B058C">
      <w:pPr>
        <w:spacing w:after="0"/>
        <w:jc w:val="both"/>
      </w:pPr>
      <w:r>
        <w:t>Odpowiednia</w:t>
      </w:r>
      <w:r w:rsidR="00660E17">
        <w:t>, dopasowana do indywidualnych potrzeb</w:t>
      </w:r>
      <w:r>
        <w:t xml:space="preserve"> pielęgnacja naturalnymi kosmetykami </w:t>
      </w:r>
      <w:r w:rsidRPr="00C75E00">
        <w:rPr>
          <w:b/>
          <w:bCs/>
        </w:rPr>
        <w:t>Herbapol Polana</w:t>
      </w:r>
      <w:r>
        <w:t xml:space="preserve"> to </w:t>
      </w:r>
      <w:r w:rsidR="0033693B">
        <w:t xml:space="preserve">sposób na dogłębne nawilżenie skóry, </w:t>
      </w:r>
      <w:r w:rsidR="002D4FFD">
        <w:t>a także</w:t>
      </w:r>
      <w:r w:rsidR="0033693B">
        <w:t xml:space="preserve"> </w:t>
      </w:r>
      <w:r w:rsidR="00660E17">
        <w:t>nowoczesną</w:t>
      </w:r>
      <w:r w:rsidR="00BE0139">
        <w:t>, holistyczną</w:t>
      </w:r>
      <w:r w:rsidR="00660E17">
        <w:t xml:space="preserve"> </w:t>
      </w:r>
      <w:r w:rsidR="0033693B">
        <w:t>regenerację</w:t>
      </w:r>
      <w:r w:rsidR="00BE0139">
        <w:t xml:space="preserve"> – zarówno o</w:t>
      </w:r>
      <w:r w:rsidR="00C647D9">
        <w:t>d zewnątrz, jak i od wewnątrz</w:t>
      </w:r>
      <w:r w:rsidR="0033693B">
        <w:t xml:space="preserve">. </w:t>
      </w:r>
      <w:r w:rsidR="00660E17">
        <w:t xml:space="preserve">Preparaty bazujące na </w:t>
      </w:r>
      <w:r w:rsidR="00766F4D">
        <w:t>wyjątkowych właściwościach botanicznych skarbów – roślin i ziół, pozwalają skórze</w:t>
      </w:r>
      <w:r w:rsidR="0033693B">
        <w:t xml:space="preserve"> zachować elastyczno</w:t>
      </w:r>
      <w:r w:rsidR="00471DCD">
        <w:t>ść, jędrność i promienny wygląd</w:t>
      </w:r>
      <w:r w:rsidR="002114B5">
        <w:t xml:space="preserve"> są teraz dostępne m.in. w drogeriach Superpharm – stacjonarnie i online</w:t>
      </w:r>
      <w:r w:rsidR="00660E17">
        <w:t>.</w:t>
      </w:r>
      <w:r w:rsidR="002F496B">
        <w:t xml:space="preserve"> Dzięki temu po wakacjach, u </w:t>
      </w:r>
      <w:r w:rsidR="00766F4D">
        <w:t xml:space="preserve">progu kolejnego sezonu, skóra </w:t>
      </w:r>
      <w:r w:rsidR="00C647D9">
        <w:t xml:space="preserve">będzie </w:t>
      </w:r>
      <w:r w:rsidR="00766F4D">
        <w:t>zachwyca</w:t>
      </w:r>
      <w:r w:rsidR="00C647D9">
        <w:t>ć</w:t>
      </w:r>
      <w:r w:rsidR="00766F4D">
        <w:t xml:space="preserve"> </w:t>
      </w:r>
      <w:r w:rsidR="00BF6D99">
        <w:t>gładkością</w:t>
      </w:r>
      <w:r w:rsidR="002F496B">
        <w:t>, naturalnym blaskiem i </w:t>
      </w:r>
      <w:r w:rsidR="00D45752">
        <w:t xml:space="preserve">energią. </w:t>
      </w:r>
    </w:p>
    <w:p w:rsidR="00801B54" w:rsidRDefault="00801B54" w:rsidP="00801B54">
      <w:pPr>
        <w:spacing w:after="0" w:line="256" w:lineRule="auto"/>
        <w:rPr>
          <w:rFonts w:ascii="Calibri" w:eastAsia="Calibri" w:hAnsi="Calibri" w:cs="Times New Roman"/>
          <w:b/>
          <w:bCs/>
        </w:rPr>
      </w:pPr>
    </w:p>
    <w:p w:rsidR="00DC4319" w:rsidRPr="00DC4319" w:rsidRDefault="00DC4319" w:rsidP="00DC4319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DC4319">
        <w:rPr>
          <w:rFonts w:ascii="Calibri" w:eastAsia="Calibri" w:hAnsi="Calibri" w:cs="Times New Roman"/>
          <w:b/>
          <w:bCs/>
        </w:rPr>
        <w:t xml:space="preserve">Krem - żel do twarzy na dzień Herbapol Polana Nawilżanie i wygładzanie </w:t>
      </w:r>
      <w:r w:rsidRPr="00DC4319">
        <w:rPr>
          <w:rFonts w:ascii="Calibri" w:eastAsia="Calibri" w:hAnsi="Calibri" w:cs="Times New Roman"/>
          <w:bCs/>
        </w:rPr>
        <w:t>– 27,99zł/50ml</w:t>
      </w:r>
    </w:p>
    <w:p w:rsidR="00DC4319" w:rsidRPr="00DC4319" w:rsidRDefault="00DC4319" w:rsidP="00DC4319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DC4319">
        <w:rPr>
          <w:rFonts w:ascii="Calibri" w:eastAsia="Calibri" w:hAnsi="Calibri" w:cs="Times New Roman"/>
        </w:rPr>
        <w:t>96,9% składników pochodzi z natury.</w:t>
      </w:r>
    </w:p>
    <w:p w:rsidR="00DC4319" w:rsidRPr="00932421" w:rsidRDefault="00AD77FE" w:rsidP="00932421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8BC70BD" wp14:editId="203D2AC0">
            <wp:simplePos x="0" y="0"/>
            <wp:positionH relativeFrom="column">
              <wp:posOffset>4914900</wp:posOffset>
            </wp:positionH>
            <wp:positionV relativeFrom="paragraph">
              <wp:posOffset>105410</wp:posOffset>
            </wp:positionV>
            <wp:extent cx="1000125" cy="657860"/>
            <wp:effectExtent l="0" t="0" r="9525" b="8890"/>
            <wp:wrapSquare wrapText="bothSides"/>
            <wp:docPr id="1" name="Obraz 1" descr="Polana produkt - Krem - żel na 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Krem - żel na dzie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19" w:rsidRPr="00DC4319">
        <w:rPr>
          <w:rFonts w:ascii="Calibri" w:eastAsia="Calibri" w:hAnsi="Calibri" w:cs="Times New Roman"/>
        </w:rPr>
        <w:t xml:space="preserve">Ultralekka formuła wegańskiego kremu </w:t>
      </w:r>
      <w:r w:rsidR="002D4FFD">
        <w:rPr>
          <w:rFonts w:ascii="Calibri" w:eastAsia="Calibri" w:hAnsi="Calibri" w:cs="Times New Roman"/>
        </w:rPr>
        <w:t xml:space="preserve">idealnie sprawdzi się podczas </w:t>
      </w:r>
      <w:r w:rsidR="00DC4319" w:rsidRPr="00DC4319">
        <w:rPr>
          <w:rFonts w:ascii="Calibri" w:eastAsia="Calibri" w:hAnsi="Calibri" w:cs="Times New Roman"/>
        </w:rPr>
        <w:t xml:space="preserve">pielęgnacji skóry normalnej, suchej i wrażliwej. Krem dogłębnie nawilża i wygładza skórę, redukując drobne zmarszczki. Regularnie stosowany, zmniejsza widoczność porów, koi i przywraca skórze zdrową kondycję. Dzięki </w:t>
      </w:r>
      <w:r w:rsidR="00DC4319" w:rsidRPr="00DC4319">
        <w:rPr>
          <w:rFonts w:ascii="Calibri" w:eastAsia="Calibri" w:hAnsi="Calibri" w:cs="Times New Roman"/>
          <w:b/>
          <w:bCs/>
        </w:rPr>
        <w:t>ekstraktom z chabra bławatka, lilii wodnej</w:t>
      </w:r>
      <w:r w:rsidR="00DC4319" w:rsidRPr="00DC4319">
        <w:rPr>
          <w:rFonts w:ascii="Calibri" w:eastAsia="Calibri" w:hAnsi="Calibri" w:cs="Times New Roman"/>
        </w:rPr>
        <w:t xml:space="preserve"> oraz </w:t>
      </w:r>
      <w:r w:rsidR="00DC4319" w:rsidRPr="00DC4319">
        <w:rPr>
          <w:rFonts w:ascii="Calibri" w:eastAsia="Calibri" w:hAnsi="Calibri" w:cs="Times New Roman"/>
          <w:b/>
          <w:bCs/>
        </w:rPr>
        <w:t>lnu i ogórka</w:t>
      </w:r>
      <w:r w:rsidR="00DC4319" w:rsidRPr="00DC4319">
        <w:rPr>
          <w:rFonts w:ascii="Calibri" w:eastAsia="Calibri" w:hAnsi="Calibri" w:cs="Times New Roman"/>
        </w:rPr>
        <w:t xml:space="preserve">, zapewnia skórze optymalny poziom nawodnienia, przywracając jej jędrność, elastyczność i naturalny blask. </w:t>
      </w:r>
    </w:p>
    <w:p w:rsidR="00801B54" w:rsidRPr="00801B54" w:rsidRDefault="002F496B" w:rsidP="00801B54">
      <w:pPr>
        <w:spacing w:after="0" w:line="256" w:lineRule="auto"/>
        <w:rPr>
          <w:rFonts w:ascii="Calibri" w:eastAsia="Calibri" w:hAnsi="Calibri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10859C5" wp14:editId="1C38CB80">
            <wp:simplePos x="0" y="0"/>
            <wp:positionH relativeFrom="margin">
              <wp:posOffset>5081270</wp:posOffset>
            </wp:positionH>
            <wp:positionV relativeFrom="paragraph">
              <wp:posOffset>3810</wp:posOffset>
            </wp:positionV>
            <wp:extent cx="718820" cy="880745"/>
            <wp:effectExtent l="0" t="0" r="5080" b="0"/>
            <wp:wrapSquare wrapText="bothSides"/>
            <wp:docPr id="3" name="Obraz 3" descr="Polana produkt - Mgiełka do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Mgiełka do twar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4" w:rsidRPr="00801B54">
        <w:rPr>
          <w:rFonts w:ascii="Calibri" w:eastAsia="Calibri" w:hAnsi="Calibri" w:cs="Times New Roman"/>
          <w:b/>
          <w:bCs/>
        </w:rPr>
        <w:t>Mgiełka do twarzy Herbapol Polana Tonizacja i odświeżenie – 20,99 zł/150 ml</w:t>
      </w:r>
    </w:p>
    <w:p w:rsidR="00801B54" w:rsidRPr="00801B54" w:rsidRDefault="00801B54" w:rsidP="00801B54">
      <w:pPr>
        <w:spacing w:after="0" w:line="256" w:lineRule="auto"/>
        <w:rPr>
          <w:rFonts w:ascii="Calibri" w:eastAsia="Calibri" w:hAnsi="Calibri" w:cs="Times New Roman"/>
          <w:b/>
          <w:bCs/>
        </w:rPr>
      </w:pPr>
      <w:r w:rsidRPr="00801B54">
        <w:rPr>
          <w:rFonts w:ascii="Calibri" w:eastAsia="Calibri" w:hAnsi="Calibri" w:cs="Times New Roman"/>
          <w:b/>
          <w:bCs/>
        </w:rPr>
        <w:t>98,5% składników pochodzi z natury</w:t>
      </w:r>
    </w:p>
    <w:p w:rsidR="00A36C03" w:rsidRPr="00932421" w:rsidRDefault="00801B54" w:rsidP="0093242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801B54">
        <w:rPr>
          <w:rFonts w:ascii="Calibri" w:eastAsia="Calibri" w:hAnsi="Calibri" w:cs="Times New Roman"/>
        </w:rPr>
        <w:t xml:space="preserve">Wegańska mgiełka doskonale tonizuje i ekspresowo odświeża skórę potrzebującą intensywnego nawilżenia. Przywraca </w:t>
      </w:r>
      <w:r w:rsidR="002D4FFD">
        <w:rPr>
          <w:rFonts w:ascii="Calibri" w:eastAsia="Calibri" w:hAnsi="Calibri" w:cs="Times New Roman"/>
        </w:rPr>
        <w:t xml:space="preserve">skórze </w:t>
      </w:r>
      <w:r w:rsidRPr="00801B54">
        <w:rPr>
          <w:rFonts w:ascii="Calibri" w:eastAsia="Calibri" w:hAnsi="Calibri" w:cs="Times New Roman"/>
        </w:rPr>
        <w:t xml:space="preserve">naturalne pH i poczucie komfortu. Zmiękcza, uelastycznia i pielęgnuje naskórek, sprawiając, że cera staje się rozświetlona i pełna energii. Mgiełka zawiera </w:t>
      </w:r>
      <w:r w:rsidRPr="00801B54">
        <w:rPr>
          <w:rFonts w:ascii="Calibri" w:eastAsia="Calibri" w:hAnsi="Calibri" w:cs="Times New Roman"/>
          <w:b/>
          <w:bCs/>
        </w:rPr>
        <w:t>wyciąg z czerwonej koniczyny</w:t>
      </w:r>
      <w:r w:rsidRPr="00801B54">
        <w:rPr>
          <w:rFonts w:ascii="Calibri" w:eastAsia="Calibri" w:hAnsi="Calibri" w:cs="Times New Roman"/>
        </w:rPr>
        <w:t xml:space="preserve">, </w:t>
      </w:r>
      <w:r w:rsidRPr="00801B54">
        <w:rPr>
          <w:rFonts w:ascii="Calibri" w:eastAsia="Calibri" w:hAnsi="Calibri" w:cs="Times New Roman"/>
          <w:b/>
          <w:bCs/>
        </w:rPr>
        <w:t>ekstrakt z chabra bławatka, nagietka i</w:t>
      </w:r>
      <w:r w:rsidR="002F496B">
        <w:rPr>
          <w:rFonts w:ascii="Calibri" w:eastAsia="Calibri" w:hAnsi="Calibri" w:cs="Times New Roman"/>
          <w:b/>
          <w:bCs/>
        </w:rPr>
        <w:t> </w:t>
      </w:r>
      <w:r w:rsidRPr="00801B54">
        <w:rPr>
          <w:rFonts w:ascii="Calibri" w:eastAsia="Calibri" w:hAnsi="Calibri" w:cs="Times New Roman"/>
          <w:b/>
          <w:bCs/>
        </w:rPr>
        <w:t xml:space="preserve">liści </w:t>
      </w:r>
      <w:r w:rsidRPr="00801B54">
        <w:rPr>
          <w:rFonts w:ascii="Calibri" w:eastAsia="Calibri" w:hAnsi="Calibri" w:cs="Times New Roman"/>
          <w:b/>
          <w:bCs/>
        </w:rPr>
        <w:lastRenderedPageBreak/>
        <w:t>mniszka lekarskiego</w:t>
      </w:r>
      <w:r w:rsidRPr="00801B54">
        <w:rPr>
          <w:rFonts w:ascii="Calibri" w:eastAsia="Calibri" w:hAnsi="Calibri" w:cs="Times New Roman"/>
        </w:rPr>
        <w:t xml:space="preserve">, które przywracają zdrową kondycję skóry, </w:t>
      </w:r>
      <w:r w:rsidR="002F496B">
        <w:rPr>
          <w:rFonts w:ascii="Calibri" w:eastAsia="Calibri" w:hAnsi="Calibri" w:cs="Times New Roman"/>
        </w:rPr>
        <w:t>nawilżają,  wygładzają i </w:t>
      </w:r>
      <w:r w:rsidRPr="00801B54">
        <w:rPr>
          <w:rFonts w:ascii="Calibri" w:eastAsia="Calibri" w:hAnsi="Calibri" w:cs="Times New Roman"/>
        </w:rPr>
        <w:t xml:space="preserve">skutecznie chronią przed negatywnym działaniem wolnych rodników. </w:t>
      </w:r>
    </w:p>
    <w:p w:rsidR="00DC4319" w:rsidRDefault="00DC4319" w:rsidP="007B058C">
      <w:pPr>
        <w:spacing w:after="0"/>
        <w:jc w:val="both"/>
      </w:pPr>
    </w:p>
    <w:p w:rsidR="00801B54" w:rsidRPr="00801B54" w:rsidRDefault="00801B54" w:rsidP="00801B54">
      <w:pPr>
        <w:spacing w:after="0"/>
        <w:jc w:val="both"/>
        <w:rPr>
          <w:b/>
          <w:bCs/>
        </w:rPr>
      </w:pPr>
      <w:r w:rsidRPr="00801B54">
        <w:rPr>
          <w:b/>
          <w:bCs/>
        </w:rPr>
        <w:t>Krem do twarzy na noc Herbapol Polana Nawilżanie i regeneracja -  27,99 zł/50 ml</w:t>
      </w:r>
    </w:p>
    <w:p w:rsidR="00801B54" w:rsidRPr="00801B54" w:rsidRDefault="00801B54" w:rsidP="00801B54">
      <w:pPr>
        <w:spacing w:after="0"/>
        <w:jc w:val="both"/>
        <w:rPr>
          <w:b/>
          <w:bCs/>
        </w:rPr>
      </w:pPr>
      <w:r w:rsidRPr="00801B54">
        <w:rPr>
          <w:b/>
          <w:bCs/>
        </w:rPr>
        <w:t>97% składników pochodzi z natury</w:t>
      </w:r>
    </w:p>
    <w:p w:rsidR="00BF1DC7" w:rsidRDefault="00AD77FE" w:rsidP="00801B54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5F48FCC" wp14:editId="0F3FA6D2">
            <wp:simplePos x="0" y="0"/>
            <wp:positionH relativeFrom="column">
              <wp:posOffset>4900295</wp:posOffset>
            </wp:positionH>
            <wp:positionV relativeFrom="paragraph">
              <wp:posOffset>130810</wp:posOffset>
            </wp:positionV>
            <wp:extent cx="1033145" cy="657860"/>
            <wp:effectExtent l="0" t="0" r="0" b="8890"/>
            <wp:wrapSquare wrapText="bothSides"/>
            <wp:docPr id="4" name="Obraz 4" descr="Polana produkt - Krem na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Krem na no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4" w:rsidRPr="00801B54">
        <w:t xml:space="preserve">Wyjątkowa formuła wegańskiego kremu idealnie sprawdzi się w nocnej pielęgnacji każdego typu cery. Preparat dogłębnie i długotrwale nawilża, koi i regeneruje skórę, przywracając jej elastyczność i miękkość. Wygładza naskórek, redukuje uczucie szorstkości oraz widocznie poprawia koloryt skóry. Dzięki wysokiej zawartości naturalnych składników aktywnych – </w:t>
      </w:r>
      <w:r w:rsidR="00801B54" w:rsidRPr="00801B54">
        <w:rPr>
          <w:b/>
          <w:bCs/>
        </w:rPr>
        <w:t>wyciągu z chabra bławatka, owsa i prawoślazu lekarskiego</w:t>
      </w:r>
      <w:r w:rsidR="00801B54" w:rsidRPr="00801B54">
        <w:t>, krem do twarzy na noc działa na skórę niczym</w:t>
      </w:r>
      <w:r>
        <w:t xml:space="preserve"> </w:t>
      </w:r>
      <w:r w:rsidR="00801B54" w:rsidRPr="00801B54">
        <w:t>łagodzący</w:t>
      </w:r>
      <w:r w:rsidR="00BF1DC7">
        <w:t xml:space="preserve"> </w:t>
      </w:r>
      <w:r w:rsidR="00801B54" w:rsidRPr="00801B54">
        <w:t>kompres</w:t>
      </w:r>
    </w:p>
    <w:p w:rsidR="00801B54" w:rsidRPr="00801B54" w:rsidRDefault="00801B54" w:rsidP="00801B54">
      <w:pPr>
        <w:spacing w:after="0"/>
        <w:jc w:val="both"/>
      </w:pPr>
      <w:r w:rsidRPr="00801B54">
        <w:t xml:space="preserve">nawilżająco-regenerujący.  </w:t>
      </w:r>
    </w:p>
    <w:p w:rsidR="00801B54" w:rsidRDefault="00801B54" w:rsidP="00801B54">
      <w:pPr>
        <w:spacing w:after="0"/>
        <w:jc w:val="both"/>
        <w:rPr>
          <w:b/>
          <w:bCs/>
        </w:rPr>
      </w:pPr>
    </w:p>
    <w:p w:rsidR="00801B54" w:rsidRPr="00801B54" w:rsidRDefault="00801B54" w:rsidP="00801B54">
      <w:pPr>
        <w:spacing w:after="0"/>
        <w:jc w:val="both"/>
        <w:rPr>
          <w:b/>
          <w:bCs/>
        </w:rPr>
      </w:pPr>
      <w:r w:rsidRPr="00801B54">
        <w:rPr>
          <w:b/>
          <w:bCs/>
        </w:rPr>
        <w:t>Maseczka do twarzy Herbapol Polana Nawilżanie i wygładzanie – 4,99 zł/8 g</w:t>
      </w:r>
    </w:p>
    <w:p w:rsidR="00801B54" w:rsidRPr="00801B54" w:rsidRDefault="00801B54" w:rsidP="00801B54">
      <w:pPr>
        <w:spacing w:after="0"/>
        <w:jc w:val="both"/>
        <w:rPr>
          <w:b/>
          <w:bCs/>
        </w:rPr>
      </w:pPr>
      <w:r w:rsidRPr="00801B54">
        <w:rPr>
          <w:b/>
          <w:bCs/>
        </w:rPr>
        <w:t>98,8% składników pochodzi z natury</w:t>
      </w:r>
    </w:p>
    <w:p w:rsidR="00801B54" w:rsidRPr="0062279E" w:rsidRDefault="00AD77FE" w:rsidP="007B058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AADF6E6" wp14:editId="2255C386">
            <wp:simplePos x="0" y="0"/>
            <wp:positionH relativeFrom="column">
              <wp:posOffset>5033645</wp:posOffset>
            </wp:positionH>
            <wp:positionV relativeFrom="paragraph">
              <wp:posOffset>102235</wp:posOffset>
            </wp:positionV>
            <wp:extent cx="781050" cy="845185"/>
            <wp:effectExtent l="0" t="0" r="0" b="0"/>
            <wp:wrapSquare wrapText="bothSides"/>
            <wp:docPr id="5" name="Obraz 5" descr="Polana produkt - Maseczka do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na produkt - Maseczka do twar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4" w:rsidRPr="00801B54">
        <w:t>Wegańska maseczka przeznaczona do codziennej pielęgnacji każdego typu skóry. Intensywnie nawilża i zapewnia natychmiastowy efekt wygładzenia. Uelastyczni</w:t>
      </w:r>
      <w:r w:rsidR="002D4FFD">
        <w:t>a i </w:t>
      </w:r>
      <w:r w:rsidR="00801B54" w:rsidRPr="00801B54">
        <w:t xml:space="preserve">odmładza delikatny naskórek, łagodząc przy tym podrażnienia i zaczerwienienia. Dzięki właściwościom nawilżającym, pozytywnie wpływa na kondycję skóry i poczucie komfortu. Zawiera naturalne składniki aktywne, m.in. </w:t>
      </w:r>
      <w:r w:rsidR="002D4FFD">
        <w:rPr>
          <w:b/>
          <w:bCs/>
        </w:rPr>
        <w:t>ekstrakt z chabra bławatka i </w:t>
      </w:r>
      <w:r w:rsidR="00801B54" w:rsidRPr="00801B54">
        <w:rPr>
          <w:b/>
          <w:bCs/>
        </w:rPr>
        <w:t>morwy białej</w:t>
      </w:r>
      <w:r w:rsidR="00801B54" w:rsidRPr="00801B54">
        <w:t xml:space="preserve">, które nawilżają, wygładzają i zmiękczają skórę, wyraźnie poprawiając jej wygląd. </w:t>
      </w:r>
    </w:p>
    <w:p w:rsidR="000F7281" w:rsidRDefault="000F7281" w:rsidP="007B058C">
      <w:pPr>
        <w:spacing w:after="0"/>
        <w:jc w:val="both"/>
        <w:rPr>
          <w:b/>
          <w:bCs/>
        </w:rPr>
      </w:pPr>
    </w:p>
    <w:p w:rsidR="00E3328B" w:rsidRPr="00E3328B" w:rsidRDefault="00E3328B" w:rsidP="00E3328B">
      <w:pPr>
        <w:spacing w:after="0"/>
        <w:jc w:val="both"/>
      </w:pPr>
      <w:r w:rsidRPr="00E3328B">
        <w:rPr>
          <w:b/>
          <w:bCs/>
        </w:rPr>
        <w:t>Esencja z kolagenem i witaminą C Herbapol Polana Suplement Diety</w:t>
      </w:r>
      <w:r w:rsidRPr="00E3328B">
        <w:t xml:space="preserve"> </w:t>
      </w:r>
      <w:r w:rsidRPr="00E3328B">
        <w:rPr>
          <w:b/>
          <w:bCs/>
        </w:rPr>
        <w:t>– 39,99 zł/25 saszetek</w:t>
      </w:r>
    </w:p>
    <w:p w:rsidR="00E3328B" w:rsidRPr="00E3328B" w:rsidRDefault="00AD77FE" w:rsidP="00E3328B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F64C2E2" wp14:editId="11086507">
            <wp:simplePos x="0" y="0"/>
            <wp:positionH relativeFrom="column">
              <wp:posOffset>4966970</wp:posOffset>
            </wp:positionH>
            <wp:positionV relativeFrom="paragraph">
              <wp:posOffset>169545</wp:posOffset>
            </wp:positionV>
            <wp:extent cx="966470" cy="648970"/>
            <wp:effectExtent l="0" t="0" r="5080" b="0"/>
            <wp:wrapSquare wrapText="bothSides"/>
            <wp:docPr id="7" name="Obraz 7" descr="Polana produkt - Esencja z kolagenem i witaminą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ana produkt - Esencja z kolagenem i witaminą C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8B" w:rsidRPr="00E3328B">
        <w:t xml:space="preserve">Naturalny suplement diety idealny do pielęgnacji skóry potrzebującej odmłodzenia. Zawiera </w:t>
      </w:r>
      <w:r w:rsidR="00E3328B" w:rsidRPr="00801B54">
        <w:rPr>
          <w:b/>
          <w:bCs/>
        </w:rPr>
        <w:t>naturalny ekstrakt z czerwonej koniczyny</w:t>
      </w:r>
      <w:r w:rsidR="00E3328B" w:rsidRPr="00E3328B">
        <w:t xml:space="preserve">, </w:t>
      </w:r>
      <w:r w:rsidR="00E3328B" w:rsidRPr="00801B54">
        <w:rPr>
          <w:b/>
          <w:bCs/>
        </w:rPr>
        <w:t>kolagen</w:t>
      </w:r>
      <w:r w:rsidR="00E3328B" w:rsidRPr="00E3328B">
        <w:t xml:space="preserve"> zwany białkiem młodości, który zapewnia skórze gładkość i młodzieńczy wygląd,</w:t>
      </w:r>
      <w:r w:rsidR="002D4FFD">
        <w:t xml:space="preserve"> </w:t>
      </w:r>
      <w:r w:rsidR="002D4FFD" w:rsidRPr="00E3328B">
        <w:t>wspomagającą prawidłową produkcję kolagenu</w:t>
      </w:r>
      <w:r w:rsidR="00E3328B" w:rsidRPr="00E3328B">
        <w:t xml:space="preserve"> </w:t>
      </w:r>
      <w:r w:rsidR="00E3328B" w:rsidRPr="00801B54">
        <w:rPr>
          <w:b/>
          <w:bCs/>
        </w:rPr>
        <w:t>witaminę C</w:t>
      </w:r>
      <w:r w:rsidR="00E3328B" w:rsidRPr="00E3328B">
        <w:t xml:space="preserve"> oraz cynk, który dobroczynnie wpływa na kondycję skóry, włosów i paznokci. 25 saszetek o apetycznym, gruszkowym smaku świetnie sprawdzi się w codziennym menu. </w:t>
      </w:r>
    </w:p>
    <w:p w:rsidR="0070104A" w:rsidRPr="000973FE" w:rsidRDefault="0070104A" w:rsidP="007B058C">
      <w:pPr>
        <w:spacing w:after="0"/>
        <w:jc w:val="both"/>
      </w:pPr>
    </w:p>
    <w:p w:rsidR="00801B54" w:rsidRPr="00801B54" w:rsidRDefault="00AD77FE" w:rsidP="00801B54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65C59D74" wp14:editId="461B3550">
            <wp:simplePos x="0" y="0"/>
            <wp:positionH relativeFrom="column">
              <wp:posOffset>4991100</wp:posOffset>
            </wp:positionH>
            <wp:positionV relativeFrom="paragraph">
              <wp:posOffset>168910</wp:posOffset>
            </wp:positionV>
            <wp:extent cx="809625" cy="760730"/>
            <wp:effectExtent l="0" t="0" r="9525" b="1270"/>
            <wp:wrapSquare wrapText="bothSides"/>
            <wp:docPr id="8" name="Obraz 8" descr="Polana produkt - Esencja z koenzymem Q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ana produkt - Esencja z koenzymem Q10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4" w:rsidRPr="00801B54">
        <w:rPr>
          <w:rFonts w:ascii="Calibri" w:eastAsia="Calibri" w:hAnsi="Calibri" w:cs="Times New Roman"/>
          <w:b/>
          <w:bCs/>
        </w:rPr>
        <w:t>Esencja z koenzymem Q10 Herbapol Polana Suplement Diety – 36,99 zł/25 saszetek</w:t>
      </w:r>
    </w:p>
    <w:p w:rsidR="00801B54" w:rsidRPr="00932421" w:rsidRDefault="00801B54" w:rsidP="00801B54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801B54">
        <w:rPr>
          <w:rFonts w:ascii="Calibri" w:eastAsia="Calibri" w:hAnsi="Calibri" w:cs="Times New Roman"/>
        </w:rPr>
        <w:t xml:space="preserve">Naturalny suplement diety stymulujący procesy oczyszczania. Zawiera m.in. </w:t>
      </w:r>
      <w:r w:rsidR="002D4FFD">
        <w:rPr>
          <w:rFonts w:ascii="Calibri" w:eastAsia="Calibri" w:hAnsi="Calibri" w:cs="Times New Roman"/>
          <w:b/>
          <w:bCs/>
        </w:rPr>
        <w:t>wyciąg z </w:t>
      </w:r>
      <w:r w:rsidRPr="00801B54">
        <w:rPr>
          <w:rFonts w:ascii="Calibri" w:eastAsia="Calibri" w:hAnsi="Calibri" w:cs="Times New Roman"/>
          <w:b/>
          <w:bCs/>
        </w:rPr>
        <w:t>czerwonej koniczyny, koenzym Q10</w:t>
      </w:r>
      <w:r w:rsidRPr="00801B54">
        <w:rPr>
          <w:rFonts w:ascii="Calibri" w:eastAsia="Calibri" w:hAnsi="Calibri" w:cs="Times New Roman"/>
        </w:rPr>
        <w:t xml:space="preserve"> redukujący negatywny wpływ wolnych rodników, </w:t>
      </w:r>
      <w:r w:rsidRPr="00801B54">
        <w:rPr>
          <w:rFonts w:ascii="Calibri" w:eastAsia="Calibri" w:hAnsi="Calibri" w:cs="Times New Roman"/>
          <w:b/>
          <w:bCs/>
        </w:rPr>
        <w:t xml:space="preserve">cynk </w:t>
      </w:r>
      <w:r w:rsidRPr="00801B54">
        <w:rPr>
          <w:rFonts w:ascii="Calibri" w:eastAsia="Calibri" w:hAnsi="Calibri" w:cs="Times New Roman"/>
        </w:rPr>
        <w:t xml:space="preserve">wzmacniający skórę, włosy i paznokcie, </w:t>
      </w:r>
      <w:r w:rsidRPr="00801B54">
        <w:rPr>
          <w:rFonts w:ascii="Calibri" w:eastAsia="Calibri" w:hAnsi="Calibri" w:cs="Times New Roman"/>
          <w:b/>
          <w:bCs/>
        </w:rPr>
        <w:t>niacynę</w:t>
      </w:r>
      <w:r w:rsidRPr="00801B54">
        <w:rPr>
          <w:rFonts w:ascii="Calibri" w:eastAsia="Calibri" w:hAnsi="Calibri" w:cs="Times New Roman"/>
        </w:rPr>
        <w:t xml:space="preserve"> potrzebną do utrzymania prawidłowego stanu błon śluzowych i </w:t>
      </w:r>
      <w:r w:rsidRPr="00801B54">
        <w:rPr>
          <w:rFonts w:ascii="Calibri" w:eastAsia="Calibri" w:hAnsi="Calibri" w:cs="Times New Roman"/>
          <w:b/>
          <w:bCs/>
        </w:rPr>
        <w:t>wyciąg z liści pokrzywy</w:t>
      </w:r>
      <w:r w:rsidR="002D4FFD">
        <w:rPr>
          <w:rFonts w:ascii="Calibri" w:eastAsia="Calibri" w:hAnsi="Calibri" w:cs="Times New Roman"/>
          <w:b/>
          <w:bCs/>
        </w:rPr>
        <w:t>,</w:t>
      </w:r>
      <w:r w:rsidRPr="00801B54">
        <w:rPr>
          <w:rFonts w:ascii="Calibri" w:eastAsia="Calibri" w:hAnsi="Calibri" w:cs="Times New Roman"/>
        </w:rPr>
        <w:t xml:space="preserve"> mający działanie detoksykujące. 25 saszetek rozpuszczalnych w wodzie o smaku soczystej czarnej porzeczki, to doskonałe uzupełnienie codziennej diety.</w:t>
      </w:r>
      <w:r w:rsidR="00AD77FE" w:rsidRPr="00AD77FE">
        <w:t xml:space="preserve"> </w:t>
      </w:r>
    </w:p>
    <w:p w:rsidR="00801B54" w:rsidRPr="00801B54" w:rsidRDefault="00801B54" w:rsidP="00801B54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801B54" w:rsidRPr="00801B54" w:rsidRDefault="00801B54" w:rsidP="00801B54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801B54">
        <w:rPr>
          <w:rFonts w:ascii="Calibri" w:eastAsia="Calibri" w:hAnsi="Calibri" w:cs="Times New Roman"/>
          <w:b/>
          <w:bCs/>
        </w:rPr>
        <w:t>Esencja z kwasem hialuronowym Herbapol Polana Suplement Diety</w:t>
      </w:r>
      <w:r w:rsidRPr="00801B54">
        <w:rPr>
          <w:rFonts w:ascii="Calibri" w:eastAsia="Calibri" w:hAnsi="Calibri" w:cs="Times New Roman"/>
        </w:rPr>
        <w:t xml:space="preserve"> </w:t>
      </w:r>
      <w:r w:rsidRPr="00801B54">
        <w:rPr>
          <w:rFonts w:ascii="Calibri" w:eastAsia="Calibri" w:hAnsi="Calibri" w:cs="Times New Roman"/>
          <w:b/>
          <w:bCs/>
        </w:rPr>
        <w:t>– 32,99 zł/25 saszetek</w:t>
      </w:r>
    </w:p>
    <w:p w:rsidR="00885F45" w:rsidRPr="00932421" w:rsidRDefault="002F496B" w:rsidP="00932421">
      <w:pPr>
        <w:spacing w:after="0"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CE21AA4" wp14:editId="555C0A4B">
            <wp:simplePos x="0" y="0"/>
            <wp:positionH relativeFrom="column">
              <wp:posOffset>5001895</wp:posOffset>
            </wp:positionH>
            <wp:positionV relativeFrom="paragraph">
              <wp:posOffset>6350</wp:posOffset>
            </wp:positionV>
            <wp:extent cx="809625" cy="770890"/>
            <wp:effectExtent l="0" t="0" r="9525" b="0"/>
            <wp:wrapSquare wrapText="bothSides"/>
            <wp:docPr id="9" name="Obraz 9" descr="Polana produkt - Esencja z kwasem hialuronowy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ana produkt - Esencja z kwasem hialuronowym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4" w:rsidRPr="00801B54">
        <w:rPr>
          <w:rFonts w:ascii="Calibri" w:eastAsia="Calibri" w:hAnsi="Calibri" w:cs="Times New Roman"/>
        </w:rPr>
        <w:t xml:space="preserve">Naturalny suplement diety doskonały do pielęgnacji skóry odwodnionej. Zawiera m.in. </w:t>
      </w:r>
      <w:r w:rsidR="00801B54" w:rsidRPr="00801B54">
        <w:rPr>
          <w:rFonts w:ascii="Calibri" w:eastAsia="Calibri" w:hAnsi="Calibri" w:cs="Times New Roman"/>
          <w:b/>
          <w:bCs/>
        </w:rPr>
        <w:t>wyciąg z czerwonej koniczyny, kwas hialuronowy</w:t>
      </w:r>
      <w:r w:rsidR="002D4FFD">
        <w:rPr>
          <w:rFonts w:ascii="Calibri" w:eastAsia="Calibri" w:hAnsi="Calibri" w:cs="Times New Roman"/>
        </w:rPr>
        <w:t xml:space="preserve"> wspomagający sprężystość i </w:t>
      </w:r>
      <w:r w:rsidR="00801B54" w:rsidRPr="00801B54">
        <w:rPr>
          <w:rFonts w:ascii="Calibri" w:eastAsia="Calibri" w:hAnsi="Calibri" w:cs="Times New Roman"/>
        </w:rPr>
        <w:t xml:space="preserve">gładkość skóry, a także </w:t>
      </w:r>
      <w:r w:rsidR="00801B54" w:rsidRPr="00801B54">
        <w:rPr>
          <w:rFonts w:ascii="Calibri" w:eastAsia="Calibri" w:hAnsi="Calibri" w:cs="Times New Roman"/>
          <w:b/>
          <w:bCs/>
        </w:rPr>
        <w:t>cynk</w:t>
      </w:r>
      <w:r w:rsidR="00801B54" w:rsidRPr="00801B54">
        <w:rPr>
          <w:rFonts w:ascii="Calibri" w:eastAsia="Calibri" w:hAnsi="Calibri" w:cs="Times New Roman"/>
        </w:rPr>
        <w:t xml:space="preserve"> i </w:t>
      </w:r>
      <w:r w:rsidR="00801B54" w:rsidRPr="00801B54">
        <w:rPr>
          <w:rFonts w:ascii="Calibri" w:eastAsia="Calibri" w:hAnsi="Calibri" w:cs="Times New Roman"/>
          <w:b/>
          <w:bCs/>
        </w:rPr>
        <w:t>biotynę</w:t>
      </w:r>
      <w:r w:rsidR="00801B54" w:rsidRPr="00801B54">
        <w:rPr>
          <w:rFonts w:ascii="Calibri" w:eastAsia="Calibri" w:hAnsi="Calibri" w:cs="Times New Roman"/>
        </w:rPr>
        <w:t xml:space="preserve"> – naturalnie </w:t>
      </w:r>
      <w:r w:rsidR="002D4FFD">
        <w:rPr>
          <w:rFonts w:ascii="Calibri" w:eastAsia="Calibri" w:hAnsi="Calibri" w:cs="Times New Roman"/>
        </w:rPr>
        <w:t>dbające o zdrową skórę, włosy i </w:t>
      </w:r>
      <w:r w:rsidR="00801B54" w:rsidRPr="00801B54">
        <w:rPr>
          <w:rFonts w:ascii="Calibri" w:eastAsia="Calibri" w:hAnsi="Calibri" w:cs="Times New Roman"/>
        </w:rPr>
        <w:t>paznokcie. 25 saszetek rozpuszczalnych w wodzie o przyjemnym, malinowym smaku, rewelacyjnie wpisuje się w codzienną zdrową dietę.</w:t>
      </w:r>
      <w:r w:rsidR="00AD77FE">
        <w:rPr>
          <w:rFonts w:ascii="Calibri" w:eastAsia="Calibri" w:hAnsi="Calibri" w:cs="Times New Roman"/>
        </w:rPr>
        <w:t xml:space="preserve"> </w:t>
      </w:r>
    </w:p>
    <w:p w:rsidR="00885F45" w:rsidRDefault="00885F45" w:rsidP="0054738A">
      <w:pPr>
        <w:spacing w:after="0"/>
        <w:rPr>
          <w:b/>
          <w:bCs/>
        </w:rPr>
      </w:pPr>
    </w:p>
    <w:p w:rsidR="00DA5A5A" w:rsidRDefault="00DA5A5A" w:rsidP="00DA5A5A">
      <w:pPr>
        <w:jc w:val="both"/>
        <w:rPr>
          <w:bCs/>
        </w:rPr>
      </w:pPr>
      <w:r>
        <w:rPr>
          <w:bCs/>
        </w:rPr>
        <w:lastRenderedPageBreak/>
        <w:t xml:space="preserve">Więcej informacji na temat produktów można znaleźć na: </w:t>
      </w:r>
      <w:hyperlink r:id="rId15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:rsidTr="005D3D64">
        <w:trPr>
          <w:trHeight w:val="2063"/>
        </w:trPr>
        <w:tc>
          <w:tcPr>
            <w:tcW w:w="2780" w:type="dxa"/>
            <w:shd w:val="clear" w:color="auto" w:fill="auto"/>
          </w:tcPr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21B6E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Biuro Prasowe: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e-mail: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ul. Rydygiera 8 bud. 24 (9 piętro)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CB" w:rsidRDefault="009845CB" w:rsidP="00FA29B0">
      <w:pPr>
        <w:spacing w:after="0" w:line="240" w:lineRule="auto"/>
      </w:pPr>
      <w:r>
        <w:separator/>
      </w:r>
    </w:p>
  </w:endnote>
  <w:endnote w:type="continuationSeparator" w:id="0">
    <w:p w:rsidR="009845CB" w:rsidRDefault="009845CB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CB" w:rsidRDefault="009845CB" w:rsidP="00FA29B0">
      <w:pPr>
        <w:spacing w:after="0" w:line="240" w:lineRule="auto"/>
      </w:pPr>
      <w:r>
        <w:separator/>
      </w:r>
    </w:p>
  </w:footnote>
  <w:footnote w:type="continuationSeparator" w:id="0">
    <w:p w:rsidR="009845CB" w:rsidRDefault="009845CB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051E"/>
    <w:multiLevelType w:val="multilevel"/>
    <w:tmpl w:val="F54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22A1F"/>
    <w:rsid w:val="0003457A"/>
    <w:rsid w:val="00037D1B"/>
    <w:rsid w:val="00045793"/>
    <w:rsid w:val="0004582E"/>
    <w:rsid w:val="00047FA7"/>
    <w:rsid w:val="00061DAA"/>
    <w:rsid w:val="0008064C"/>
    <w:rsid w:val="000868CD"/>
    <w:rsid w:val="00095EFE"/>
    <w:rsid w:val="000973FE"/>
    <w:rsid w:val="000B1FA6"/>
    <w:rsid w:val="000C0C38"/>
    <w:rsid w:val="000C0CD8"/>
    <w:rsid w:val="000C53BA"/>
    <w:rsid w:val="000D1811"/>
    <w:rsid w:val="000D28CE"/>
    <w:rsid w:val="000E71C9"/>
    <w:rsid w:val="000F4378"/>
    <w:rsid w:val="000F6583"/>
    <w:rsid w:val="000F7281"/>
    <w:rsid w:val="001054E1"/>
    <w:rsid w:val="0010660D"/>
    <w:rsid w:val="00117411"/>
    <w:rsid w:val="00120F54"/>
    <w:rsid w:val="00126022"/>
    <w:rsid w:val="00133FC2"/>
    <w:rsid w:val="00151CCE"/>
    <w:rsid w:val="0015586A"/>
    <w:rsid w:val="001749CC"/>
    <w:rsid w:val="00175F48"/>
    <w:rsid w:val="0017754D"/>
    <w:rsid w:val="00197810"/>
    <w:rsid w:val="00197A49"/>
    <w:rsid w:val="001B3D21"/>
    <w:rsid w:val="001B7EED"/>
    <w:rsid w:val="001C4BC1"/>
    <w:rsid w:val="001D00FB"/>
    <w:rsid w:val="001F2351"/>
    <w:rsid w:val="002114B5"/>
    <w:rsid w:val="0022659D"/>
    <w:rsid w:val="00234352"/>
    <w:rsid w:val="002357BA"/>
    <w:rsid w:val="00236D21"/>
    <w:rsid w:val="00240D5A"/>
    <w:rsid w:val="002416FD"/>
    <w:rsid w:val="00244EAB"/>
    <w:rsid w:val="00246D91"/>
    <w:rsid w:val="00246EAD"/>
    <w:rsid w:val="00250342"/>
    <w:rsid w:val="00250EB3"/>
    <w:rsid w:val="00255CB6"/>
    <w:rsid w:val="00276549"/>
    <w:rsid w:val="00277996"/>
    <w:rsid w:val="00291F77"/>
    <w:rsid w:val="002926F7"/>
    <w:rsid w:val="002A48CD"/>
    <w:rsid w:val="002A5F5B"/>
    <w:rsid w:val="002A7231"/>
    <w:rsid w:val="002C63DA"/>
    <w:rsid w:val="002D4FFD"/>
    <w:rsid w:val="002E1082"/>
    <w:rsid w:val="002F398E"/>
    <w:rsid w:val="002F496B"/>
    <w:rsid w:val="002F6D48"/>
    <w:rsid w:val="003074BE"/>
    <w:rsid w:val="003108D4"/>
    <w:rsid w:val="00310ED3"/>
    <w:rsid w:val="0033693B"/>
    <w:rsid w:val="003552CF"/>
    <w:rsid w:val="00356F9B"/>
    <w:rsid w:val="00361FBA"/>
    <w:rsid w:val="003621B2"/>
    <w:rsid w:val="0036674D"/>
    <w:rsid w:val="00366DA1"/>
    <w:rsid w:val="00370434"/>
    <w:rsid w:val="00375D31"/>
    <w:rsid w:val="00385163"/>
    <w:rsid w:val="0039485A"/>
    <w:rsid w:val="003A19F1"/>
    <w:rsid w:val="003B27B7"/>
    <w:rsid w:val="003B5ADF"/>
    <w:rsid w:val="003C4E9A"/>
    <w:rsid w:val="003D36DE"/>
    <w:rsid w:val="003F6E24"/>
    <w:rsid w:val="0042153F"/>
    <w:rsid w:val="00421C42"/>
    <w:rsid w:val="004417C2"/>
    <w:rsid w:val="00462EDC"/>
    <w:rsid w:val="00463EEC"/>
    <w:rsid w:val="00471DCD"/>
    <w:rsid w:val="00483DB4"/>
    <w:rsid w:val="00490D97"/>
    <w:rsid w:val="00494857"/>
    <w:rsid w:val="004B1FAD"/>
    <w:rsid w:val="004B36E0"/>
    <w:rsid w:val="004D37A6"/>
    <w:rsid w:val="004D54CE"/>
    <w:rsid w:val="004E11D9"/>
    <w:rsid w:val="004E684E"/>
    <w:rsid w:val="004F3CDD"/>
    <w:rsid w:val="00501E0E"/>
    <w:rsid w:val="005054C0"/>
    <w:rsid w:val="0053041F"/>
    <w:rsid w:val="00530C20"/>
    <w:rsid w:val="00531B1D"/>
    <w:rsid w:val="00545B77"/>
    <w:rsid w:val="0054738A"/>
    <w:rsid w:val="005539EB"/>
    <w:rsid w:val="00554B27"/>
    <w:rsid w:val="005550C8"/>
    <w:rsid w:val="00555E44"/>
    <w:rsid w:val="0056220B"/>
    <w:rsid w:val="00585539"/>
    <w:rsid w:val="0059062B"/>
    <w:rsid w:val="00593C14"/>
    <w:rsid w:val="005A30E0"/>
    <w:rsid w:val="005D099D"/>
    <w:rsid w:val="005E0D6C"/>
    <w:rsid w:val="005E6B2A"/>
    <w:rsid w:val="005F39A7"/>
    <w:rsid w:val="00606207"/>
    <w:rsid w:val="00621891"/>
    <w:rsid w:val="0062279E"/>
    <w:rsid w:val="00633F85"/>
    <w:rsid w:val="0063609B"/>
    <w:rsid w:val="00641BB1"/>
    <w:rsid w:val="00644F21"/>
    <w:rsid w:val="006569A3"/>
    <w:rsid w:val="00660E17"/>
    <w:rsid w:val="00662EFE"/>
    <w:rsid w:val="00671453"/>
    <w:rsid w:val="0069119F"/>
    <w:rsid w:val="006917AB"/>
    <w:rsid w:val="006A71DF"/>
    <w:rsid w:val="006B675E"/>
    <w:rsid w:val="006C42B2"/>
    <w:rsid w:val="006C5B14"/>
    <w:rsid w:val="006D5FFF"/>
    <w:rsid w:val="006D7A5E"/>
    <w:rsid w:val="006D7EFB"/>
    <w:rsid w:val="006E2080"/>
    <w:rsid w:val="006E566F"/>
    <w:rsid w:val="006F1D5C"/>
    <w:rsid w:val="006F6363"/>
    <w:rsid w:val="0070104A"/>
    <w:rsid w:val="0070213E"/>
    <w:rsid w:val="007071EF"/>
    <w:rsid w:val="00725095"/>
    <w:rsid w:val="007339F6"/>
    <w:rsid w:val="007362C3"/>
    <w:rsid w:val="00746127"/>
    <w:rsid w:val="007502B6"/>
    <w:rsid w:val="00761513"/>
    <w:rsid w:val="00762519"/>
    <w:rsid w:val="0076539C"/>
    <w:rsid w:val="0076574A"/>
    <w:rsid w:val="00766D14"/>
    <w:rsid w:val="00766F4D"/>
    <w:rsid w:val="00767B16"/>
    <w:rsid w:val="00772DBD"/>
    <w:rsid w:val="0078427E"/>
    <w:rsid w:val="007877C3"/>
    <w:rsid w:val="0079271E"/>
    <w:rsid w:val="007A1A60"/>
    <w:rsid w:val="007A350C"/>
    <w:rsid w:val="007A5DB6"/>
    <w:rsid w:val="007B058C"/>
    <w:rsid w:val="007B399B"/>
    <w:rsid w:val="007B7263"/>
    <w:rsid w:val="007C0887"/>
    <w:rsid w:val="007C08D0"/>
    <w:rsid w:val="007C2D4C"/>
    <w:rsid w:val="007C61A9"/>
    <w:rsid w:val="007D5AE4"/>
    <w:rsid w:val="007D763C"/>
    <w:rsid w:val="00801B54"/>
    <w:rsid w:val="00801F70"/>
    <w:rsid w:val="0081487E"/>
    <w:rsid w:val="008156B5"/>
    <w:rsid w:val="0082427F"/>
    <w:rsid w:val="008262BB"/>
    <w:rsid w:val="00826935"/>
    <w:rsid w:val="0083255B"/>
    <w:rsid w:val="00851922"/>
    <w:rsid w:val="008777F0"/>
    <w:rsid w:val="00884217"/>
    <w:rsid w:val="00885F45"/>
    <w:rsid w:val="008A4830"/>
    <w:rsid w:val="008B2031"/>
    <w:rsid w:val="008B6BC9"/>
    <w:rsid w:val="008B74BF"/>
    <w:rsid w:val="008C251E"/>
    <w:rsid w:val="008C36B5"/>
    <w:rsid w:val="008C3F63"/>
    <w:rsid w:val="008C3F84"/>
    <w:rsid w:val="008C44DA"/>
    <w:rsid w:val="008D41B7"/>
    <w:rsid w:val="008D6A76"/>
    <w:rsid w:val="008E386F"/>
    <w:rsid w:val="00902B75"/>
    <w:rsid w:val="00914E69"/>
    <w:rsid w:val="00917550"/>
    <w:rsid w:val="009303CE"/>
    <w:rsid w:val="00932421"/>
    <w:rsid w:val="00934D0F"/>
    <w:rsid w:val="00941CB3"/>
    <w:rsid w:val="00951BCA"/>
    <w:rsid w:val="00960A04"/>
    <w:rsid w:val="00972C43"/>
    <w:rsid w:val="00983062"/>
    <w:rsid w:val="009845CB"/>
    <w:rsid w:val="00985EB0"/>
    <w:rsid w:val="0099086A"/>
    <w:rsid w:val="00990A32"/>
    <w:rsid w:val="00992413"/>
    <w:rsid w:val="009A0D58"/>
    <w:rsid w:val="009A1490"/>
    <w:rsid w:val="009A7F48"/>
    <w:rsid w:val="009B4E63"/>
    <w:rsid w:val="009B5316"/>
    <w:rsid w:val="009D167E"/>
    <w:rsid w:val="009F7D44"/>
    <w:rsid w:val="00A066CC"/>
    <w:rsid w:val="00A07C5D"/>
    <w:rsid w:val="00A108F2"/>
    <w:rsid w:val="00A10EE6"/>
    <w:rsid w:val="00A1599D"/>
    <w:rsid w:val="00A171E0"/>
    <w:rsid w:val="00A23065"/>
    <w:rsid w:val="00A36C03"/>
    <w:rsid w:val="00A43F9A"/>
    <w:rsid w:val="00A44182"/>
    <w:rsid w:val="00A4572C"/>
    <w:rsid w:val="00A510E3"/>
    <w:rsid w:val="00A522E9"/>
    <w:rsid w:val="00A5464E"/>
    <w:rsid w:val="00A562D3"/>
    <w:rsid w:val="00A66AC4"/>
    <w:rsid w:val="00A7138F"/>
    <w:rsid w:val="00A71E1C"/>
    <w:rsid w:val="00A73BE1"/>
    <w:rsid w:val="00A7750B"/>
    <w:rsid w:val="00A83E27"/>
    <w:rsid w:val="00A87200"/>
    <w:rsid w:val="00A97F92"/>
    <w:rsid w:val="00AA062E"/>
    <w:rsid w:val="00AA3019"/>
    <w:rsid w:val="00AB41E7"/>
    <w:rsid w:val="00AC006D"/>
    <w:rsid w:val="00AC0070"/>
    <w:rsid w:val="00AD77FE"/>
    <w:rsid w:val="00AE6137"/>
    <w:rsid w:val="00AF7FF8"/>
    <w:rsid w:val="00B11A3A"/>
    <w:rsid w:val="00B151FF"/>
    <w:rsid w:val="00B158E3"/>
    <w:rsid w:val="00B35AC4"/>
    <w:rsid w:val="00B3645B"/>
    <w:rsid w:val="00B4390C"/>
    <w:rsid w:val="00B51AE9"/>
    <w:rsid w:val="00B67CC5"/>
    <w:rsid w:val="00B81EE4"/>
    <w:rsid w:val="00B837A9"/>
    <w:rsid w:val="00B90F52"/>
    <w:rsid w:val="00B932D2"/>
    <w:rsid w:val="00B96330"/>
    <w:rsid w:val="00BA09C0"/>
    <w:rsid w:val="00BA4641"/>
    <w:rsid w:val="00BB15AF"/>
    <w:rsid w:val="00BB2D5D"/>
    <w:rsid w:val="00BB3A33"/>
    <w:rsid w:val="00BC75B5"/>
    <w:rsid w:val="00BE0139"/>
    <w:rsid w:val="00BE5D12"/>
    <w:rsid w:val="00BF123D"/>
    <w:rsid w:val="00BF1DC7"/>
    <w:rsid w:val="00BF6D99"/>
    <w:rsid w:val="00C17B59"/>
    <w:rsid w:val="00C228E8"/>
    <w:rsid w:val="00C24573"/>
    <w:rsid w:val="00C33A3A"/>
    <w:rsid w:val="00C36D97"/>
    <w:rsid w:val="00C42BCA"/>
    <w:rsid w:val="00C4432F"/>
    <w:rsid w:val="00C57823"/>
    <w:rsid w:val="00C57A25"/>
    <w:rsid w:val="00C647D9"/>
    <w:rsid w:val="00C75E00"/>
    <w:rsid w:val="00C7735D"/>
    <w:rsid w:val="00C8090E"/>
    <w:rsid w:val="00C80B64"/>
    <w:rsid w:val="00C81730"/>
    <w:rsid w:val="00C824F4"/>
    <w:rsid w:val="00C94331"/>
    <w:rsid w:val="00C957BD"/>
    <w:rsid w:val="00CB06A0"/>
    <w:rsid w:val="00CB08FA"/>
    <w:rsid w:val="00CB1443"/>
    <w:rsid w:val="00CB1A93"/>
    <w:rsid w:val="00CB1BB0"/>
    <w:rsid w:val="00CB414B"/>
    <w:rsid w:val="00CC32CF"/>
    <w:rsid w:val="00CC5605"/>
    <w:rsid w:val="00CC6F09"/>
    <w:rsid w:val="00CE4B7C"/>
    <w:rsid w:val="00CE626B"/>
    <w:rsid w:val="00CF174A"/>
    <w:rsid w:val="00CF286E"/>
    <w:rsid w:val="00D0406A"/>
    <w:rsid w:val="00D06658"/>
    <w:rsid w:val="00D10542"/>
    <w:rsid w:val="00D17A9E"/>
    <w:rsid w:val="00D23735"/>
    <w:rsid w:val="00D268AD"/>
    <w:rsid w:val="00D41149"/>
    <w:rsid w:val="00D45560"/>
    <w:rsid w:val="00D45752"/>
    <w:rsid w:val="00D5331B"/>
    <w:rsid w:val="00D63CDD"/>
    <w:rsid w:val="00D704C6"/>
    <w:rsid w:val="00D95D6F"/>
    <w:rsid w:val="00DA07BC"/>
    <w:rsid w:val="00DA5A5A"/>
    <w:rsid w:val="00DC4319"/>
    <w:rsid w:val="00DD01DE"/>
    <w:rsid w:val="00DE0109"/>
    <w:rsid w:val="00E11F01"/>
    <w:rsid w:val="00E2041D"/>
    <w:rsid w:val="00E3328B"/>
    <w:rsid w:val="00E34FF5"/>
    <w:rsid w:val="00E512B4"/>
    <w:rsid w:val="00E51721"/>
    <w:rsid w:val="00E91246"/>
    <w:rsid w:val="00EA3508"/>
    <w:rsid w:val="00EA74FC"/>
    <w:rsid w:val="00EC6F35"/>
    <w:rsid w:val="00ED0196"/>
    <w:rsid w:val="00ED69AA"/>
    <w:rsid w:val="00EE2AF1"/>
    <w:rsid w:val="00EE2EB1"/>
    <w:rsid w:val="00EE3D26"/>
    <w:rsid w:val="00F05710"/>
    <w:rsid w:val="00F071C6"/>
    <w:rsid w:val="00F12AB1"/>
    <w:rsid w:val="00F17EC8"/>
    <w:rsid w:val="00F21A88"/>
    <w:rsid w:val="00F2460D"/>
    <w:rsid w:val="00F37CB7"/>
    <w:rsid w:val="00F4219E"/>
    <w:rsid w:val="00F447CC"/>
    <w:rsid w:val="00F63EA3"/>
    <w:rsid w:val="00F81B2B"/>
    <w:rsid w:val="00F97278"/>
    <w:rsid w:val="00FA0060"/>
    <w:rsid w:val="00FA29B0"/>
    <w:rsid w:val="00FB3287"/>
    <w:rsid w:val="00FB350E"/>
    <w:rsid w:val="00FB44C4"/>
    <w:rsid w:val="00FC0673"/>
    <w:rsid w:val="00FC31CE"/>
    <w:rsid w:val="00FC383D"/>
    <w:rsid w:val="00FD1E42"/>
    <w:rsid w:val="00FD67FE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81EE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-polana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2</cp:revision>
  <dcterms:created xsi:type="dcterms:W3CDTF">2021-08-12T09:23:00Z</dcterms:created>
  <dcterms:modified xsi:type="dcterms:W3CDTF">2021-08-12T09:23:00Z</dcterms:modified>
</cp:coreProperties>
</file>