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D1C0" w14:textId="08C93A70" w:rsidR="00FE4E03" w:rsidRDefault="003A1D85" w:rsidP="00DC2688">
      <w:pPr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495BC19C" wp14:editId="601F6286">
            <wp:simplePos x="0" y="0"/>
            <wp:positionH relativeFrom="column">
              <wp:posOffset>4445</wp:posOffset>
            </wp:positionH>
            <wp:positionV relativeFrom="line">
              <wp:posOffset>-500377</wp:posOffset>
            </wp:positionV>
            <wp:extent cx="1219200" cy="4876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nalezione obrazy dla zapytania plast me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nalezione obrazy dla zapytania plast met logo" descr="Znalezione obrazy dla zapytania plast met 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E613D">
        <w:rPr>
          <w:rStyle w:val="Brak"/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62C08FB" w14:textId="77777777" w:rsidR="00DC2688" w:rsidRPr="00DC2688" w:rsidRDefault="00DC2688" w:rsidP="00DC2688">
      <w:pPr>
        <w:spacing w:after="0"/>
        <w:jc w:val="both"/>
        <w:rPr>
          <w:rStyle w:val="BrakA"/>
          <w:rFonts w:ascii="Arial" w:eastAsia="Arial" w:hAnsi="Arial" w:cs="Arial"/>
          <w:b/>
          <w:bCs/>
          <w:sz w:val="24"/>
          <w:szCs w:val="24"/>
        </w:rPr>
      </w:pPr>
    </w:p>
    <w:p w14:paraId="1AD55EEE" w14:textId="5B658CC1" w:rsidR="0094450B" w:rsidRDefault="0021648E" w:rsidP="0094450B">
      <w:pPr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  <w:sz w:val="28"/>
          <w:szCs w:val="28"/>
        </w:rPr>
        <w:t>Zabawa trendami – Trawertyn MX</w:t>
      </w:r>
      <w:r w:rsidR="00DC2688">
        <w:rPr>
          <w:b/>
          <w:sz w:val="28"/>
          <w:szCs w:val="28"/>
        </w:rPr>
        <w:t xml:space="preserve"> firmy Plast-Met Systemy Ogrodzeniowe</w:t>
      </w:r>
    </w:p>
    <w:p w14:paraId="73ED921E" w14:textId="67F81ACC" w:rsidR="00FE4E03" w:rsidRPr="0094450B" w:rsidRDefault="0021648E" w:rsidP="0094450B">
      <w:pPr>
        <w:jc w:val="both"/>
        <w:rPr>
          <w:rFonts w:asciiTheme="minorHAnsi" w:eastAsiaTheme="minorHAnsi" w:hAnsiTheme="minorHAnsi" w:cstheme="minorBidi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</w:rPr>
        <w:t xml:space="preserve">Linia Nowoczesnych Ogrodzeń Frontowych </w:t>
      </w:r>
      <w:r w:rsidR="0094450B">
        <w:rPr>
          <w:b/>
        </w:rPr>
        <w:t>Trawe</w:t>
      </w:r>
      <w:r>
        <w:rPr>
          <w:b/>
        </w:rPr>
        <w:t xml:space="preserve">rtyn doskonale wpisuje się </w:t>
      </w:r>
      <w:r w:rsidR="004D0D46">
        <w:rPr>
          <w:b/>
        </w:rPr>
        <w:t>w bieżące</w:t>
      </w:r>
      <w:r>
        <w:rPr>
          <w:b/>
        </w:rPr>
        <w:t xml:space="preserve"> tendencje architektoniczne. Ułożone poziomo, płaskie, szerokie poprzeczki to jeden z najbardziej pożądanych obecnie </w:t>
      </w:r>
      <w:r w:rsidR="004D0D46">
        <w:rPr>
          <w:b/>
        </w:rPr>
        <w:t>wzorów. Minimalizm nie musi jednak oznaczać nudy. Dla wszystkich, którzy chcą się w</w:t>
      </w:r>
      <w:r w:rsidR="004D0D46">
        <w:rPr>
          <w:b/>
        </w:rPr>
        <w:t>y</w:t>
      </w:r>
      <w:r w:rsidR="004D0D46">
        <w:rPr>
          <w:b/>
        </w:rPr>
        <w:t>różnić, pozostając jednocześnie w zgodzie z aktualną modą, projektanci firmy Plast-Met Systemy Ogrodzeniowe stworzyli specjalną wersję tego popularnego modelu – Trawertyn MX.</w:t>
      </w:r>
      <w:r>
        <w:rPr>
          <w:b/>
        </w:rPr>
        <w:t xml:space="preserve"> </w:t>
      </w:r>
    </w:p>
    <w:p w14:paraId="7101D66E" w14:textId="7256E64F" w:rsidR="00E82FBD" w:rsidRDefault="00123697" w:rsidP="002508B6">
      <w:pPr>
        <w:jc w:val="both"/>
      </w:pPr>
      <w:r>
        <w:t>Ogrodzenia</w:t>
      </w:r>
      <w:r w:rsidR="0088053C">
        <w:t xml:space="preserve"> poziome to jeden z najwyraźniejszych trendów w aranżacji przestrzeni, który utrzymuje się na topie już od pewnego czasu. Szturmem zdobyły serca pro</w:t>
      </w:r>
      <w:r w:rsidR="009C6AD4">
        <w:t>jektantów</w:t>
      </w:r>
      <w:r w:rsidR="0088053C">
        <w:t xml:space="preserve"> i inwestorów ceniących sobie nowoczesną stylistykę i minimalizm w architekturze. </w:t>
      </w:r>
      <w:r w:rsidR="00D848AD">
        <w:t>Przełamały schemat tradycyjnych, pion</w:t>
      </w:r>
      <w:r w:rsidR="00D848AD">
        <w:t>o</w:t>
      </w:r>
      <w:r w:rsidR="00D848AD">
        <w:t>wo ustawionych sztachet i fantazyjnie wygiętych, ozdobnych prętów. Najlepiej prezentują się w ot</w:t>
      </w:r>
      <w:r w:rsidR="00D848AD">
        <w:t>o</w:t>
      </w:r>
      <w:r w:rsidR="00D848AD">
        <w:t>czeniu budyn</w:t>
      </w:r>
      <w:r w:rsidR="00193F5C">
        <w:t>ków, w</w:t>
      </w:r>
      <w:r w:rsidR="00D848AD">
        <w:t xml:space="preserve"> których również dominują poziome linie. Często przybierają formę płaskich, szerokich poprzeczek zamkniętych w metalowej ramie. Wydawać by się mogło, że w tej formule trudno o </w:t>
      </w:r>
      <w:r w:rsidR="00E82FBD">
        <w:t xml:space="preserve">coś oryginalnego. Nic bardziej mylnego! Jeśli ktoś chce wyróżnić się na tle sąsiednich posesji i przykuć wzrok nieszablonowym wzorem, może sięgnąć po model Trawertyn MX 200/P-25 firmy Plast-Met Systemy Ogrodzeniowe. </w:t>
      </w:r>
    </w:p>
    <w:p w14:paraId="7D6328B1" w14:textId="77777777" w:rsidR="00191E02" w:rsidRDefault="009C6AD4" w:rsidP="002508B6">
      <w:pPr>
        <w:jc w:val="both"/>
      </w:pPr>
      <w:r>
        <w:t>Regularny układ stalowych blach o wysokości 200 mm</w:t>
      </w:r>
      <w:r w:rsidR="00E82FBD">
        <w:t>, charakterystyczny dla kolekcji Trawertyn, został w tym przypadku urozmaicony.</w:t>
      </w:r>
      <w:r>
        <w:t xml:space="preserve"> Jedną z poprzeczek zastąpiono trzema wąskimi kształtownik</w:t>
      </w:r>
      <w:r>
        <w:t>a</w:t>
      </w:r>
      <w:r>
        <w:t>mi o wysokości 40 mm. Powstał w ten sposób ażurowy „przerywnik”, który dynamizuje całość i dod</w:t>
      </w:r>
      <w:r>
        <w:t>a</w:t>
      </w:r>
      <w:r>
        <w:t xml:space="preserve">je ogrodzeniu </w:t>
      </w:r>
      <w:r w:rsidR="00191E02">
        <w:t xml:space="preserve">lekkości. </w:t>
      </w:r>
    </w:p>
    <w:p w14:paraId="6812A615" w14:textId="77777777" w:rsidR="00CB1471" w:rsidRDefault="00191E02" w:rsidP="002508B6">
      <w:pPr>
        <w:jc w:val="both"/>
        <w:rPr>
          <w:b/>
        </w:rPr>
      </w:pPr>
      <w:r w:rsidRPr="00CB1471">
        <w:rPr>
          <w:b/>
        </w:rPr>
        <w:t>Kompromis między intymnością  a otwarciem na otoczenie</w:t>
      </w:r>
    </w:p>
    <w:p w14:paraId="69AE12FC" w14:textId="77777777" w:rsidR="00C51420" w:rsidRDefault="00CB1471" w:rsidP="002508B6">
      <w:pPr>
        <w:jc w:val="both"/>
      </w:pPr>
      <w:r>
        <w:t>Tak drobna zmiana ma istotne konsekwencje w odbiorze ogrodzenia i przestrzeni, którą wydziela. W pozostałych wariantach modelu Trawertyn pojawiają się jedynie niewielkie prześwity lub w ogóle ich nie ma. Wzór Trawertyn MX 200/P-25</w:t>
      </w:r>
      <w:r w:rsidR="009C6AD4" w:rsidRPr="00CB1471">
        <w:rPr>
          <w:b/>
        </w:rPr>
        <w:t xml:space="preserve"> </w:t>
      </w:r>
      <w:r>
        <w:t>natomiast daje większy wgląd do wnętrza posesji. Szerokie</w:t>
      </w:r>
      <w:r w:rsidR="00C916FB">
        <w:t xml:space="preserve"> panele dzieli 10 mm odstępu, ale pomiędzy wąskimi kształtownikami stworzono już</w:t>
      </w:r>
      <w:r w:rsidR="00C51420">
        <w:t xml:space="preserve"> większe, 25</w:t>
      </w:r>
      <w:r w:rsidR="00C916FB">
        <w:t>-milimetrowe przerwy. To sprawia, że przegroda staje bardziej przezierna, ale jednocześnie nadal zapewnia  miesz</w:t>
      </w:r>
      <w:r w:rsidR="00C51420">
        <w:t>kańcom poczucie</w:t>
      </w:r>
      <w:r w:rsidR="00C916FB">
        <w:t xml:space="preserve"> prywatności. </w:t>
      </w:r>
    </w:p>
    <w:p w14:paraId="77E1F63B" w14:textId="72535287" w:rsidR="0088053C" w:rsidRPr="00CB1471" w:rsidRDefault="00C916FB" w:rsidP="002508B6">
      <w:pPr>
        <w:jc w:val="both"/>
      </w:pPr>
      <w:r>
        <w:t>Taki układ elementów ma też swoje praktyczne walory. Umieszczony w górnej części ażurowy fra</w:t>
      </w:r>
      <w:r>
        <w:t>g</w:t>
      </w:r>
      <w:r>
        <w:t xml:space="preserve">ment zdobi ogrodzenie i </w:t>
      </w:r>
      <w:r w:rsidR="00C51420">
        <w:t>czyni je przyjaźniejszym w odbiorze. Zagęszczenie profili w dolnej części zwiększa bezpieczeństwo bawiący</w:t>
      </w:r>
      <w:r w:rsidR="00F30497">
        <w:t>ch</w:t>
      </w:r>
      <w:r w:rsidR="00C51420">
        <w:t xml:space="preserve"> się </w:t>
      </w:r>
      <w:r w:rsidR="00F30497">
        <w:t xml:space="preserve">na </w:t>
      </w:r>
      <w:bookmarkStart w:id="0" w:name="_GoBack"/>
      <w:bookmarkEnd w:id="0"/>
      <w:r w:rsidR="00C51420">
        <w:t xml:space="preserve">podwórku dzieci. Nie ma bowiem ryzyka utknięcia między elementami ogrodzenia, a wspinanie jest utrudnione. Przez taką przegrodę nie przecisną się także </w:t>
      </w:r>
      <w:r w:rsidR="00193F5C">
        <w:t>ni</w:t>
      </w:r>
      <w:r w:rsidR="00193F5C">
        <w:t>e</w:t>
      </w:r>
      <w:r w:rsidR="00193F5C">
        <w:t xml:space="preserve">wielkie zwierzęta domowe. </w:t>
      </w:r>
      <w:r w:rsidR="00C51420">
        <w:t xml:space="preserve"> </w:t>
      </w:r>
    </w:p>
    <w:p w14:paraId="2BCD2E22" w14:textId="535C73A2" w:rsidR="0088053C" w:rsidRDefault="00193F5C" w:rsidP="002508B6">
      <w:pPr>
        <w:jc w:val="both"/>
      </w:pPr>
      <w:r>
        <w:t>Wzór Trawertyn MX 200/P-25 jest dostępny na wszystkich elementach systemu: przęsłach, furtce oraz bramie dwuskrzydłowej i przesuwnej. Kolekcja ta to kompleksowy zestaw, który pozwala stw</w:t>
      </w:r>
      <w:r>
        <w:t>o</w:t>
      </w:r>
      <w:r>
        <w:t xml:space="preserve">rzyć eleganckie i trwałe ogrodzenie dostosowane do potrzeb inwestora. Można je uzupełnić o takie elementy dodatkowe jak ogrodzeniowe lampy LED czy nowoczesny moduł </w:t>
      </w:r>
      <w:proofErr w:type="spellStart"/>
      <w:r>
        <w:t>Centerbox</w:t>
      </w:r>
      <w:proofErr w:type="spellEnd"/>
      <w:r>
        <w:t xml:space="preserve"> z </w:t>
      </w:r>
      <w:proofErr w:type="spellStart"/>
      <w:r>
        <w:t>wideodom</w:t>
      </w:r>
      <w:r>
        <w:t>o</w:t>
      </w:r>
      <w:r>
        <w:t>fonem</w:t>
      </w:r>
      <w:proofErr w:type="spellEnd"/>
      <w:r>
        <w:t xml:space="preserve">, automatyką, zasilaniem, a nawet skrzynką na listy w jednej obudowie. </w:t>
      </w:r>
    </w:p>
    <w:p w14:paraId="796FAA83" w14:textId="77777777" w:rsidR="0088053C" w:rsidRDefault="0088053C" w:rsidP="002508B6">
      <w:pPr>
        <w:jc w:val="both"/>
      </w:pPr>
    </w:p>
    <w:p w14:paraId="3A859EDA" w14:textId="6F61A5F1" w:rsidR="002B3D29" w:rsidRPr="006351D5" w:rsidRDefault="00123697" w:rsidP="002508B6">
      <w:pPr>
        <w:jc w:val="both"/>
      </w:pPr>
      <w:r>
        <w:lastRenderedPageBreak/>
        <w:t xml:space="preserve"> </w:t>
      </w:r>
    </w:p>
    <w:p w14:paraId="7E15A0B2" w14:textId="77777777" w:rsidR="001D2C9F" w:rsidRPr="001D2C9F" w:rsidRDefault="00DD7C97" w:rsidP="001D2C9F">
      <w:pPr>
        <w:spacing w:after="0" w:line="360" w:lineRule="auto"/>
        <w:jc w:val="both"/>
        <w:rPr>
          <w:rFonts w:ascii="Arial" w:hAnsi="Arial" w:cs="Arial"/>
          <w:b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t xml:space="preserve">  </w:t>
      </w:r>
    </w:p>
    <w:tbl>
      <w:tblPr>
        <w:tblStyle w:val="TableNormal1"/>
        <w:tblW w:w="904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14"/>
        <w:gridCol w:w="3015"/>
        <w:gridCol w:w="3015"/>
      </w:tblGrid>
      <w:tr w:rsidR="001D2C9F" w:rsidRPr="001D2C9F" w14:paraId="1F32603D" w14:textId="77777777" w:rsidTr="00C05A39">
        <w:trPr>
          <w:trHeight w:val="594"/>
          <w:tblHeader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CBEF" w14:textId="77777777" w:rsidR="001D2C9F" w:rsidRPr="001D2C9F" w:rsidRDefault="001D2C9F" w:rsidP="001D2C9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440D" w14:textId="77777777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Maksymalna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dostępna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szerokość</w:t>
            </w:r>
            <w:proofErr w:type="spellEnd"/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715B" w14:textId="77777777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Minimalna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standardowa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szerokość</w:t>
            </w:r>
            <w:proofErr w:type="spellEnd"/>
          </w:p>
        </w:tc>
      </w:tr>
      <w:tr w:rsidR="001D2C9F" w:rsidRPr="001D2C9F" w14:paraId="487EAC4F" w14:textId="77777777" w:rsidTr="00C05A39">
        <w:tblPrEx>
          <w:shd w:val="clear" w:color="auto" w:fill="CED7E7"/>
        </w:tblPrEx>
        <w:trPr>
          <w:trHeight w:val="500"/>
        </w:trPr>
        <w:tc>
          <w:tcPr>
            <w:tcW w:w="3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D621" w14:textId="1DE5FF27" w:rsidR="001D2C9F" w:rsidRPr="001D2C9F" w:rsidRDefault="001D2C9F" w:rsidP="003248FC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Przęsło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proste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typ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P) 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DA541" w14:textId="7B676C6A" w:rsidR="001D2C9F" w:rsidRPr="001D2C9F" w:rsidRDefault="003248FC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25</w:t>
            </w:r>
            <w:r w:rsidR="001D2C9F"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00 mm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6C5B" w14:textId="77777777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2000 mm</w:t>
            </w:r>
          </w:p>
        </w:tc>
      </w:tr>
      <w:tr w:rsidR="001D2C9F" w:rsidRPr="001D2C9F" w14:paraId="1260767C" w14:textId="77777777" w:rsidTr="00C05A39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36F4" w14:textId="77777777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Brama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dwuskrzydłowa</w:t>
            </w:r>
            <w:proofErr w:type="spellEnd"/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09D4" w14:textId="77777777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5500 mm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7E607" w14:textId="77777777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3000 mm</w:t>
            </w:r>
          </w:p>
        </w:tc>
      </w:tr>
      <w:tr w:rsidR="001D2C9F" w:rsidRPr="001D2C9F" w14:paraId="16BE4F0A" w14:textId="77777777" w:rsidTr="00C05A39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E21A8" w14:textId="7FF6C361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Brama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przesuwna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TOP</w:t>
            </w:r>
            <w:r w:rsidR="003248FC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="003248FC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lewostronna</w:t>
            </w:r>
            <w:proofErr w:type="spellEnd"/>
            <w:r w:rsidR="003248FC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3248FC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lub</w:t>
            </w:r>
            <w:proofErr w:type="spellEnd"/>
            <w:r w:rsidR="003248FC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3248FC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prawostronna</w:t>
            </w:r>
            <w:proofErr w:type="spellEnd"/>
            <w:r w:rsidR="003248FC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DCC2" w14:textId="3AFE9C68" w:rsidR="001D2C9F" w:rsidRPr="001D2C9F" w:rsidRDefault="003248FC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60</w:t>
            </w:r>
            <w:r w:rsidR="001D2C9F"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00 mm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D730" w14:textId="77777777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3000 mm</w:t>
            </w:r>
          </w:p>
        </w:tc>
      </w:tr>
      <w:tr w:rsidR="001D2C9F" w:rsidRPr="001D2C9F" w14:paraId="26C14B2F" w14:textId="77777777" w:rsidTr="00C05A39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FD30" w14:textId="77777777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Furtka</w:t>
            </w:r>
            <w:proofErr w:type="spellEnd"/>
          </w:p>
        </w:tc>
        <w:tc>
          <w:tcPr>
            <w:tcW w:w="60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EA03" w14:textId="623A05EB" w:rsidR="001D2C9F" w:rsidRPr="001D2C9F" w:rsidRDefault="001D2C9F" w:rsidP="001D2C9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Standardowa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szerokość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 1</w:t>
            </w:r>
            <w:r w:rsidR="003248FC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 mm</w:t>
            </w:r>
          </w:p>
        </w:tc>
      </w:tr>
    </w:tbl>
    <w:p w14:paraId="63F9DFDD" w14:textId="77777777" w:rsidR="007423D7" w:rsidRDefault="007423D7" w:rsidP="002508B6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40E1E58" w14:textId="77777777" w:rsidR="007423D7" w:rsidRDefault="003A1D85" w:rsidP="002508B6">
      <w:pPr>
        <w:spacing w:after="0"/>
        <w:jc w:val="both"/>
        <w:rPr>
          <w:rStyle w:val="Brak"/>
          <w:sz w:val="18"/>
          <w:szCs w:val="18"/>
        </w:rPr>
      </w:pPr>
      <w:r>
        <w:rPr>
          <w:rStyle w:val="Brak"/>
          <w:b/>
          <w:bCs/>
          <w:sz w:val="18"/>
          <w:szCs w:val="18"/>
        </w:rPr>
        <w:t>Plast-Met Systemy Ogrodzeniowe</w:t>
      </w:r>
      <w:r>
        <w:rPr>
          <w:rStyle w:val="Brak"/>
          <w:sz w:val="18"/>
          <w:szCs w:val="18"/>
        </w:rPr>
        <w:t xml:space="preserve"> z siedzibą w Trzebnicy to jeden z czołowych producent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 nowoczesnych i trwałych system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w ogrodzeniowych w Polsce. Firma specjalizuje się w produkcji takich </w:t>
      </w:r>
      <w:proofErr w:type="spellStart"/>
      <w:r>
        <w:rPr>
          <w:rStyle w:val="Brak"/>
          <w:sz w:val="18"/>
          <w:szCs w:val="18"/>
        </w:rPr>
        <w:t>wyrob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 jak: nowoczesne ogrodzenia fro</w:t>
      </w:r>
      <w:r>
        <w:rPr>
          <w:rStyle w:val="Brak"/>
          <w:sz w:val="18"/>
          <w:szCs w:val="18"/>
        </w:rPr>
        <w:t>n</w:t>
      </w:r>
      <w:r>
        <w:rPr>
          <w:rStyle w:val="Brak"/>
          <w:sz w:val="18"/>
          <w:szCs w:val="18"/>
        </w:rPr>
        <w:t xml:space="preserve">towe, modułowe ogrodzenia frontowe, lampy LED, </w:t>
      </w:r>
      <w:proofErr w:type="spellStart"/>
      <w:r>
        <w:rPr>
          <w:rStyle w:val="Brak"/>
          <w:sz w:val="18"/>
          <w:szCs w:val="18"/>
        </w:rPr>
        <w:t>Centerbox</w:t>
      </w:r>
      <w:proofErr w:type="spellEnd"/>
      <w:r>
        <w:rPr>
          <w:rStyle w:val="Brak"/>
          <w:sz w:val="18"/>
          <w:szCs w:val="18"/>
        </w:rPr>
        <w:t xml:space="preserve">, panele ogrodzeniowe, siatki ogrodzeniowe, słupki, akcesoria oraz bramy i furtki. Plast-Met Systemy Ogrodzeniowe istnieje na rynku od 1988 r. i jest firmą ze 100% polskim kapitałem. </w:t>
      </w:r>
    </w:p>
    <w:p w14:paraId="2CAECF84" w14:textId="77777777" w:rsidR="007423D7" w:rsidRDefault="00B96F08" w:rsidP="002508B6">
      <w:pPr>
        <w:spacing w:after="0"/>
        <w:jc w:val="both"/>
      </w:pPr>
      <w:hyperlink r:id="rId9" w:history="1">
        <w:r w:rsidR="003A1D85">
          <w:rPr>
            <w:rStyle w:val="Hyperlink1"/>
          </w:rPr>
          <w:t>www.plast-met.pl</w:t>
        </w:r>
      </w:hyperlink>
      <w:r w:rsidR="003A1D85">
        <w:rPr>
          <w:rStyle w:val="Brak"/>
          <w:sz w:val="18"/>
          <w:szCs w:val="18"/>
        </w:rPr>
        <w:t xml:space="preserve"> </w:t>
      </w:r>
    </w:p>
    <w:sectPr w:rsidR="007423D7" w:rsidSect="00FE4E03">
      <w:headerReference w:type="default" r:id="rId10"/>
      <w:footerReference w:type="default" r:id="rId11"/>
      <w:pgSz w:w="11900" w:h="16840"/>
      <w:pgMar w:top="1418" w:right="1418" w:bottom="1559" w:left="1418" w:header="68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F72E5" w14:textId="77777777" w:rsidR="00B96F08" w:rsidRDefault="00B96F08">
      <w:pPr>
        <w:spacing w:after="0" w:line="240" w:lineRule="auto"/>
      </w:pPr>
      <w:r>
        <w:separator/>
      </w:r>
    </w:p>
  </w:endnote>
  <w:endnote w:type="continuationSeparator" w:id="0">
    <w:p w14:paraId="440D2154" w14:textId="77777777" w:rsidR="00B96F08" w:rsidRDefault="00B9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FB6D4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b/>
        <w:bCs/>
        <w:sz w:val="18"/>
        <w:szCs w:val="18"/>
      </w:rPr>
      <w:t>K</w:t>
    </w:r>
    <w:r>
      <w:rPr>
        <w:rFonts w:ascii="Times New Roman" w:hAnsi="Times New Roman"/>
        <w:b/>
        <w:bCs/>
        <w:sz w:val="18"/>
        <w:szCs w:val="18"/>
      </w:rPr>
      <w:t>ontakt prasowy:</w:t>
    </w:r>
    <w:r>
      <w:rPr>
        <w:rFonts w:ascii="Times New Roman" w:hAnsi="Times New Roman"/>
        <w:sz w:val="18"/>
        <w:szCs w:val="18"/>
      </w:rPr>
      <w:t xml:space="preserve"> Orchidea Creative Group, ul. Ruska 51 B, 50-079 Wrocł</w:t>
    </w:r>
    <w:r w:rsidRPr="00F756CB">
      <w:rPr>
        <w:rFonts w:ascii="Times New Roman" w:hAnsi="Times New Roman"/>
        <w:sz w:val="18"/>
        <w:szCs w:val="18"/>
      </w:rPr>
      <w:t>aw, tel. 71 314 10 02</w:t>
    </w:r>
  </w:p>
  <w:p w14:paraId="1DD5C70C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Osoba do kontaktu:</w:t>
    </w:r>
    <w:r>
      <w:rPr>
        <w:rFonts w:ascii="Times New Roman" w:hAnsi="Times New Roman"/>
        <w:sz w:val="18"/>
        <w:szCs w:val="18"/>
      </w:rPr>
      <w:t xml:space="preserve"> </w:t>
    </w:r>
  </w:p>
  <w:p w14:paraId="2D41DDA5" w14:textId="314024DB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Sylwia Makowska-Rzatkiewicz tel. 71 314 10 02, tel. kom. </w:t>
    </w:r>
    <w:r w:rsidR="00FE4E03">
      <w:rPr>
        <w:rFonts w:ascii="Times New Roman" w:hAnsi="Times New Roman"/>
        <w:sz w:val="18"/>
        <w:szCs w:val="18"/>
      </w:rPr>
      <w:t>517 412 466</w:t>
    </w:r>
  </w:p>
  <w:p w14:paraId="52E0C4F4" w14:textId="77777777" w:rsidR="007423D7" w:rsidRPr="00F756CB" w:rsidRDefault="003A1D85">
    <w:pPr>
      <w:spacing w:after="0" w:line="240" w:lineRule="auto"/>
      <w:jc w:val="center"/>
      <w:rPr>
        <w:lang w:val="de-DE"/>
      </w:rPr>
    </w:pPr>
    <w:proofErr w:type="spellStart"/>
    <w:r>
      <w:rPr>
        <w:rFonts w:ascii="Times New Roman" w:hAnsi="Times New Roman"/>
        <w:sz w:val="18"/>
        <w:szCs w:val="18"/>
        <w:lang w:val="de-DE"/>
      </w:rPr>
      <w:t>e-mail</w:t>
    </w:r>
    <w:proofErr w:type="spellEnd"/>
    <w:r>
      <w:rPr>
        <w:rFonts w:ascii="Times New Roman" w:hAnsi="Times New Roman"/>
        <w:sz w:val="18"/>
        <w:szCs w:val="18"/>
        <w:lang w:val="de-DE"/>
      </w:rPr>
      <w:t xml:space="preserve">: </w:t>
    </w:r>
    <w:hyperlink r:id="rId1" w:history="1">
      <w:r>
        <w:rPr>
          <w:rStyle w:val="Hyperlink0"/>
          <w:rFonts w:eastAsia="Calibri"/>
        </w:rPr>
        <w:t>s.makowska@orchidea.co</w:t>
      </w:r>
    </w:hyperlink>
    <w:r>
      <w:rPr>
        <w:rStyle w:val="Brak"/>
        <w:rFonts w:ascii="Times New Roman" w:hAnsi="Times New Roman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85938" w14:textId="77777777" w:rsidR="00B96F08" w:rsidRDefault="00B96F08">
      <w:pPr>
        <w:spacing w:after="0" w:line="240" w:lineRule="auto"/>
      </w:pPr>
      <w:r>
        <w:separator/>
      </w:r>
    </w:p>
  </w:footnote>
  <w:footnote w:type="continuationSeparator" w:id="0">
    <w:p w14:paraId="4062AF92" w14:textId="77777777" w:rsidR="00B96F08" w:rsidRDefault="00B9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591BA" w14:textId="56BDFF30" w:rsidR="007423D7" w:rsidRDefault="003A1D85">
    <w:pPr>
      <w:pStyle w:val="Nagwek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11A2B06" wp14:editId="43F17EA3">
              <wp:simplePos x="0" y="0"/>
              <wp:positionH relativeFrom="page">
                <wp:posOffset>742314</wp:posOffset>
              </wp:positionH>
              <wp:positionV relativeFrom="page">
                <wp:posOffset>9716770</wp:posOffset>
              </wp:positionV>
              <wp:extent cx="5978528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52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285A4A" id="officeArt object" o:spid="_x0000_s1026" alt="officeArt object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8.45pt,765.1pt" to="529.2pt,7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">
              <w10:wrap anchorx="page" anchory="page"/>
            </v:line>
          </w:pict>
        </mc:Fallback>
      </mc:AlternateContent>
    </w:r>
    <w:r>
      <w:rPr>
        <w:rStyle w:val="BrakA"/>
      </w:rPr>
      <w:tab/>
    </w:r>
    <w:r>
      <w:rPr>
        <w:rStyle w:val="BrakA"/>
      </w:rPr>
      <w:br/>
      <w:t xml:space="preserve">Informacja prasowa – </w:t>
    </w:r>
    <w:r w:rsidR="006B7D03">
      <w:rPr>
        <w:rStyle w:val="BrakA"/>
      </w:rPr>
      <w:t>sierpień</w:t>
    </w:r>
    <w:r w:rsidR="00B23490">
      <w:rPr>
        <w:rStyle w:val="BrakA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7"/>
    <w:rsid w:val="000C30B6"/>
    <w:rsid w:val="000C37A6"/>
    <w:rsid w:val="000F08E8"/>
    <w:rsid w:val="00123697"/>
    <w:rsid w:val="00126130"/>
    <w:rsid w:val="00191E02"/>
    <w:rsid w:val="00193F5C"/>
    <w:rsid w:val="001C22A2"/>
    <w:rsid w:val="001C2769"/>
    <w:rsid w:val="001D2C9F"/>
    <w:rsid w:val="001D7800"/>
    <w:rsid w:val="001E1CAF"/>
    <w:rsid w:val="001F71A7"/>
    <w:rsid w:val="001F765F"/>
    <w:rsid w:val="0021648E"/>
    <w:rsid w:val="00230574"/>
    <w:rsid w:val="002508B6"/>
    <w:rsid w:val="0027440E"/>
    <w:rsid w:val="00275392"/>
    <w:rsid w:val="002B3D29"/>
    <w:rsid w:val="002C225D"/>
    <w:rsid w:val="002E1D76"/>
    <w:rsid w:val="002E4F7F"/>
    <w:rsid w:val="003248FC"/>
    <w:rsid w:val="003261C6"/>
    <w:rsid w:val="00353CD5"/>
    <w:rsid w:val="00384EB5"/>
    <w:rsid w:val="003A1D85"/>
    <w:rsid w:val="003B679C"/>
    <w:rsid w:val="003D398D"/>
    <w:rsid w:val="003E613D"/>
    <w:rsid w:val="00410C08"/>
    <w:rsid w:val="00455BA9"/>
    <w:rsid w:val="00456DA5"/>
    <w:rsid w:val="0049539C"/>
    <w:rsid w:val="004979FA"/>
    <w:rsid w:val="004A0A36"/>
    <w:rsid w:val="004D0D46"/>
    <w:rsid w:val="0052038C"/>
    <w:rsid w:val="00522D16"/>
    <w:rsid w:val="00541469"/>
    <w:rsid w:val="005926B9"/>
    <w:rsid w:val="00605CC9"/>
    <w:rsid w:val="006351D5"/>
    <w:rsid w:val="00636E1E"/>
    <w:rsid w:val="00652443"/>
    <w:rsid w:val="006B5EFB"/>
    <w:rsid w:val="006B7D03"/>
    <w:rsid w:val="006C746B"/>
    <w:rsid w:val="00712DCB"/>
    <w:rsid w:val="0073686D"/>
    <w:rsid w:val="007423D7"/>
    <w:rsid w:val="0075241D"/>
    <w:rsid w:val="00797ED9"/>
    <w:rsid w:val="007B2DEA"/>
    <w:rsid w:val="007B62F9"/>
    <w:rsid w:val="007C049D"/>
    <w:rsid w:val="007F6701"/>
    <w:rsid w:val="00837A23"/>
    <w:rsid w:val="00840545"/>
    <w:rsid w:val="00850059"/>
    <w:rsid w:val="0088053C"/>
    <w:rsid w:val="00887B0D"/>
    <w:rsid w:val="0094450B"/>
    <w:rsid w:val="009A3971"/>
    <w:rsid w:val="009C38DA"/>
    <w:rsid w:val="009C6AD4"/>
    <w:rsid w:val="009D6FFA"/>
    <w:rsid w:val="00A00B97"/>
    <w:rsid w:val="00A06594"/>
    <w:rsid w:val="00A542BA"/>
    <w:rsid w:val="00AD1E6C"/>
    <w:rsid w:val="00AE6990"/>
    <w:rsid w:val="00AE7008"/>
    <w:rsid w:val="00B0426F"/>
    <w:rsid w:val="00B11C8A"/>
    <w:rsid w:val="00B23490"/>
    <w:rsid w:val="00B369D5"/>
    <w:rsid w:val="00B4784E"/>
    <w:rsid w:val="00B758D5"/>
    <w:rsid w:val="00B80C50"/>
    <w:rsid w:val="00B96F08"/>
    <w:rsid w:val="00BE007E"/>
    <w:rsid w:val="00C1375A"/>
    <w:rsid w:val="00C24A6A"/>
    <w:rsid w:val="00C51420"/>
    <w:rsid w:val="00C55CC9"/>
    <w:rsid w:val="00C916FB"/>
    <w:rsid w:val="00C9452A"/>
    <w:rsid w:val="00CB1471"/>
    <w:rsid w:val="00CD331E"/>
    <w:rsid w:val="00CF2381"/>
    <w:rsid w:val="00D3795C"/>
    <w:rsid w:val="00D37DA9"/>
    <w:rsid w:val="00D4502B"/>
    <w:rsid w:val="00D848AD"/>
    <w:rsid w:val="00D92566"/>
    <w:rsid w:val="00DA2A16"/>
    <w:rsid w:val="00DC2007"/>
    <w:rsid w:val="00DC2688"/>
    <w:rsid w:val="00DD7C97"/>
    <w:rsid w:val="00DF57B0"/>
    <w:rsid w:val="00E05081"/>
    <w:rsid w:val="00E14539"/>
    <w:rsid w:val="00E30919"/>
    <w:rsid w:val="00E3298C"/>
    <w:rsid w:val="00E44DB5"/>
    <w:rsid w:val="00E82FBD"/>
    <w:rsid w:val="00EB7F38"/>
    <w:rsid w:val="00EE1621"/>
    <w:rsid w:val="00EE2C01"/>
    <w:rsid w:val="00EF06C3"/>
    <w:rsid w:val="00F27D22"/>
    <w:rsid w:val="00F30497"/>
    <w:rsid w:val="00F32C6E"/>
    <w:rsid w:val="00F33148"/>
    <w:rsid w:val="00F756CB"/>
    <w:rsid w:val="00FB4594"/>
    <w:rsid w:val="00FE0276"/>
    <w:rsid w:val="00FE4E03"/>
    <w:rsid w:val="00FF287A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FE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0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76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76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76"/>
    <w:rPr>
      <w:rFonts w:ascii="Segoe UI" w:eastAsia="Calibr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1D2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8AD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8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FE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0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76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76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76"/>
    <w:rPr>
      <w:rFonts w:ascii="Segoe UI" w:eastAsia="Calibr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1D2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8AD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1C7F-23CC-4387-85EB-156A9471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Makowska-Rzatkiewicz</dc:creator>
  <cp:lastModifiedBy>Sylwia Makowska</cp:lastModifiedBy>
  <cp:revision>5</cp:revision>
  <dcterms:created xsi:type="dcterms:W3CDTF">2021-08-06T10:07:00Z</dcterms:created>
  <dcterms:modified xsi:type="dcterms:W3CDTF">2021-08-23T10:45:00Z</dcterms:modified>
</cp:coreProperties>
</file>