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1196" w14:textId="77777777" w:rsidR="00BA360E" w:rsidRPr="009B66EA" w:rsidRDefault="00BA360E" w:rsidP="00BA360E">
      <w:pPr>
        <w:rPr>
          <w:rFonts w:cstheme="minorHAnsi"/>
          <w:b/>
          <w:bCs/>
          <w:color w:val="000000" w:themeColor="text1"/>
        </w:rPr>
      </w:pPr>
      <w:r w:rsidRPr="009B66EA">
        <w:rPr>
          <w:rFonts w:cstheme="minorHAnsi"/>
          <w:b/>
          <w:bCs/>
          <w:color w:val="000000" w:themeColor="text1"/>
        </w:rPr>
        <w:t>Z duchem modernizmu</w:t>
      </w:r>
    </w:p>
    <w:p w14:paraId="2E5D6C47" w14:textId="77777777" w:rsidR="00BA360E" w:rsidRPr="009B66EA" w:rsidRDefault="00BA360E" w:rsidP="00BA360E">
      <w:pPr>
        <w:rPr>
          <w:rFonts w:cstheme="minorHAnsi"/>
          <w:b/>
          <w:bCs/>
          <w:color w:val="000000" w:themeColor="text1"/>
        </w:rPr>
      </w:pPr>
    </w:p>
    <w:p w14:paraId="510FAFE4" w14:textId="77777777" w:rsidR="00BA360E" w:rsidRPr="009B66EA" w:rsidRDefault="00BA360E" w:rsidP="00BA360E">
      <w:pPr>
        <w:rPr>
          <w:rFonts w:cstheme="minorHAnsi"/>
          <w:b/>
          <w:bCs/>
          <w:color w:val="000000" w:themeColor="text1"/>
        </w:rPr>
      </w:pPr>
      <w:r w:rsidRPr="009B66EA">
        <w:rPr>
          <w:rFonts w:cstheme="minorHAnsi"/>
          <w:b/>
          <w:bCs/>
          <w:color w:val="000000" w:themeColor="text1"/>
        </w:rPr>
        <w:t xml:space="preserve">Modernistyczna bryła, wnętrze zaprojektowane prostymi środkami i podążające za tym wyposażenie. Architektoniczna konsekwencja na miarę Gdyni, miasta, które niegdyś wyłoniło się z deski kreślarskiej. Zaglądamy do domu, a zwłaszcza do kuchni, gdzie zagościł model marki ZAJC. </w:t>
      </w:r>
    </w:p>
    <w:p w14:paraId="61DB9E56" w14:textId="77777777" w:rsidR="00BA360E" w:rsidRPr="009B66EA" w:rsidRDefault="00BA360E" w:rsidP="00BA360E">
      <w:pPr>
        <w:rPr>
          <w:rFonts w:cstheme="minorHAnsi"/>
          <w:color w:val="000000" w:themeColor="text1"/>
        </w:rPr>
      </w:pPr>
    </w:p>
    <w:p w14:paraId="41562148" w14:textId="77777777" w:rsidR="00BA360E" w:rsidRPr="009B66EA" w:rsidRDefault="00BA360E" w:rsidP="00BA360E">
      <w:pPr>
        <w:rPr>
          <w:rFonts w:cstheme="minorHAnsi"/>
          <w:color w:val="000000" w:themeColor="text1"/>
        </w:rPr>
      </w:pPr>
      <w:r w:rsidRPr="009B66EA">
        <w:rPr>
          <w:rFonts w:cstheme="minorHAnsi"/>
          <w:color w:val="000000" w:themeColor="text1"/>
        </w:rPr>
        <w:t xml:space="preserve">Dająca głęboki oddech przestrzeń robi największe wrażenie po wejściu do tego domu. Świadomy, prosty i stary jak świat zabieg. Bo przecież to przestrzeń domu i wokół niego jest prawdziwym luksusem, dla którego nie ma żadnego substytutu. </w:t>
      </w:r>
    </w:p>
    <w:p w14:paraId="2047B168" w14:textId="77777777" w:rsidR="00BA360E" w:rsidRPr="009B66EA" w:rsidRDefault="00BA360E" w:rsidP="00BA360E">
      <w:pPr>
        <w:rPr>
          <w:rFonts w:cstheme="minorHAnsi"/>
          <w:color w:val="000000" w:themeColor="text1"/>
        </w:rPr>
      </w:pPr>
    </w:p>
    <w:p w14:paraId="796DABFC" w14:textId="77777777" w:rsidR="00BA360E" w:rsidRPr="009B66EA" w:rsidRDefault="00BA360E" w:rsidP="00BA360E">
      <w:pPr>
        <w:rPr>
          <w:rFonts w:cstheme="minorHAnsi"/>
          <w:color w:val="000000" w:themeColor="text1"/>
        </w:rPr>
      </w:pPr>
      <w:r w:rsidRPr="009B66EA">
        <w:rPr>
          <w:rFonts w:cstheme="minorHAnsi"/>
          <w:color w:val="000000" w:themeColor="text1"/>
        </w:rPr>
        <w:t xml:space="preserve">Strefa dzienna zaprojektowana została jako plan otwarty, gdzie podział na strefy jest umowny. Przestronny charakter podkreśliło również otwarcie jej na dwie kondygnacje, stąd też obecność antresoli. Z wnętrzem domu przenika się również jego otoczenie. A to za sprawą panoramicznych okien kadrujących widoki na bujną zieleń. Pejzaże natury przełamują surowość materiałów wykończeniowych wnętrza. Wśród nich swoją obecność najbardziej zaznacza szary beton ścian, biel żywicznej podłogi i spore ilości szkła. Wprowadzają one architektoniczny rytm wnętrza. Niejako na przekór tej zdyscyplinowanej geometrii dobrane zostały meble wolnostojące. Ich kolory, tekstury, nierówności i zaokrąglenia zmiękczają i udomowiają wnętrze. </w:t>
      </w:r>
    </w:p>
    <w:p w14:paraId="7F6BCE24" w14:textId="77777777" w:rsidR="00BA360E" w:rsidRPr="009B66EA" w:rsidRDefault="00BA360E" w:rsidP="00BA360E">
      <w:pPr>
        <w:rPr>
          <w:rFonts w:cstheme="minorHAnsi"/>
          <w:color w:val="000000" w:themeColor="text1"/>
        </w:rPr>
      </w:pPr>
    </w:p>
    <w:p w14:paraId="65D034FC" w14:textId="7E558CC0" w:rsidR="00BA360E" w:rsidRPr="009B66EA" w:rsidRDefault="00BA360E" w:rsidP="00BA360E">
      <w:pPr>
        <w:rPr>
          <w:rFonts w:cstheme="minorHAnsi"/>
          <w:color w:val="000000" w:themeColor="text1"/>
        </w:rPr>
      </w:pPr>
      <w:r w:rsidRPr="009B66EA">
        <w:rPr>
          <w:rFonts w:cstheme="minorHAnsi"/>
          <w:color w:val="000000" w:themeColor="text1"/>
        </w:rPr>
        <w:t xml:space="preserve">Z kolei dostarczona przez markę ZAJC kuchnia perfekcyjnie integruje się z modernistyczną formą domu. Meble zostały skonfigurowane na indywidualnie zamówienie na bazie modelu Z4. Całość pokryta jest matowym antracytowym lakierem. W tym samym kolorze są blaty z niezwykle wytrzymałego </w:t>
      </w:r>
      <w:r w:rsidR="005236EB" w:rsidRPr="009B66EA">
        <w:rPr>
          <w:rFonts w:cstheme="minorHAnsi"/>
          <w:color w:val="000000" w:themeColor="text1"/>
        </w:rPr>
        <w:t>materiału</w:t>
      </w:r>
      <w:r w:rsidRPr="009B66EA">
        <w:rPr>
          <w:rFonts w:cstheme="minorHAnsi"/>
          <w:color w:val="000000" w:themeColor="text1"/>
        </w:rPr>
        <w:t xml:space="preserve"> </w:t>
      </w:r>
      <w:proofErr w:type="spellStart"/>
      <w:r w:rsidRPr="009B66EA">
        <w:rPr>
          <w:rFonts w:cstheme="minorHAnsi"/>
          <w:color w:val="000000" w:themeColor="text1"/>
        </w:rPr>
        <w:t>Lapitec</w:t>
      </w:r>
      <w:proofErr w:type="spellEnd"/>
      <w:r w:rsidRPr="009B66EA">
        <w:rPr>
          <w:rFonts w:cstheme="minorHAnsi"/>
          <w:color w:val="000000" w:themeColor="text1"/>
        </w:rPr>
        <w:t xml:space="preserve">. Na tym ciemnym tle błyszczą długie, biegnące lekkim łukiem uchwyty Phantom. Ten unikalny element jest jednym ze znaków rozpoznawczych modeli marki ZAJC. Co ciekawe, na potrzeby realizacji w Gdyni uchwyty zostały wyprodukowane w nowej wersji, czyli z litej stali szlachetnej. Matowe wykończenie ich powierzchni to rezultat wielu godzin ręcznego szczotkowania. W kompozycji kuchennej nie mogło zabraknąć popularnych witryn, które zamontowano w wyspie oraz wysokich jednostkach. </w:t>
      </w:r>
    </w:p>
    <w:p w14:paraId="7F8D95C3" w14:textId="77777777" w:rsidR="00BA360E" w:rsidRPr="009B66EA" w:rsidRDefault="00BA360E" w:rsidP="00BA360E">
      <w:pPr>
        <w:rPr>
          <w:rFonts w:cstheme="minorHAnsi"/>
          <w:color w:val="000000" w:themeColor="text1"/>
        </w:rPr>
      </w:pPr>
    </w:p>
    <w:p w14:paraId="75B76175" w14:textId="1BA834A7" w:rsidR="00BA360E" w:rsidRPr="009B66EA" w:rsidRDefault="00BA360E" w:rsidP="00BA360E">
      <w:pPr>
        <w:rPr>
          <w:rFonts w:cstheme="minorHAnsi"/>
          <w:color w:val="000000" w:themeColor="text1"/>
        </w:rPr>
      </w:pPr>
      <w:r w:rsidRPr="009B66EA">
        <w:rPr>
          <w:rFonts w:cstheme="minorHAnsi"/>
          <w:color w:val="000000" w:themeColor="text1"/>
        </w:rPr>
        <w:t xml:space="preserve">Rozległa zabudowa kuchenna, a przede wszystkim jej funkcje idealnie odpowiadają potrzebom właścicieli mieszkania, którzy pasjonują się gotowaniem. Stąd duże płaszczyzny blatów roboczych na wyspie oraz pod oknem, a także obecność dwóch zlewozmywaków. Dzięki temu dwoje osób może tu wygodnie gotować, oddawać się wspólnej pasji </w:t>
      </w:r>
      <w:r w:rsidR="00CE600D" w:rsidRPr="009B66EA">
        <w:rPr>
          <w:rFonts w:cstheme="minorHAnsi"/>
          <w:color w:val="000000" w:themeColor="text1"/>
        </w:rPr>
        <w:t>pracując</w:t>
      </w:r>
      <w:r w:rsidRPr="009B66EA">
        <w:rPr>
          <w:rFonts w:cstheme="minorHAnsi"/>
          <w:color w:val="000000" w:themeColor="text1"/>
        </w:rPr>
        <w:t xml:space="preserve"> ręka w rękę. W kuchni zamontowana została lodówka o szerokości 90 cm, sąsiaduje z nią winiarka </w:t>
      </w:r>
      <w:proofErr w:type="spellStart"/>
      <w:r w:rsidRPr="009B66EA">
        <w:rPr>
          <w:rFonts w:cstheme="minorHAnsi"/>
          <w:color w:val="000000" w:themeColor="text1"/>
        </w:rPr>
        <w:t>Gaggenau</w:t>
      </w:r>
      <w:proofErr w:type="spellEnd"/>
      <w:r w:rsidRPr="009B66EA">
        <w:rPr>
          <w:rFonts w:cstheme="minorHAnsi"/>
          <w:color w:val="000000" w:themeColor="text1"/>
        </w:rPr>
        <w:t xml:space="preserve">. Tej samej firmy </w:t>
      </w:r>
      <w:r w:rsidR="005236EB" w:rsidRPr="009B66EA">
        <w:rPr>
          <w:rFonts w:cstheme="minorHAnsi"/>
          <w:color w:val="000000" w:themeColor="text1"/>
        </w:rPr>
        <w:t>są piekarniki:</w:t>
      </w:r>
      <w:r w:rsidRPr="009B66EA">
        <w:rPr>
          <w:rFonts w:cstheme="minorHAnsi"/>
          <w:color w:val="000000" w:themeColor="text1"/>
        </w:rPr>
        <w:t xml:space="preserve"> </w:t>
      </w:r>
      <w:r w:rsidR="005236EB" w:rsidRPr="009B66EA">
        <w:rPr>
          <w:rFonts w:cstheme="minorHAnsi"/>
          <w:color w:val="000000" w:themeColor="text1"/>
        </w:rPr>
        <w:t xml:space="preserve">klasyczny </w:t>
      </w:r>
      <w:r w:rsidRPr="009B66EA">
        <w:rPr>
          <w:rFonts w:cstheme="minorHAnsi"/>
          <w:color w:val="000000" w:themeColor="text1"/>
        </w:rPr>
        <w:t>oraz parowy z serii 400</w:t>
      </w:r>
      <w:r w:rsidR="005236EB" w:rsidRPr="009B66EA">
        <w:rPr>
          <w:rFonts w:cstheme="minorHAnsi"/>
          <w:color w:val="000000" w:themeColor="text1"/>
        </w:rPr>
        <w:t xml:space="preserve"> w kolorze idealnie komponującym się z frontami.</w:t>
      </w:r>
    </w:p>
    <w:p w14:paraId="1722BD04" w14:textId="77777777" w:rsidR="00BA360E" w:rsidRPr="009B66EA" w:rsidRDefault="00BA360E" w:rsidP="00BA360E">
      <w:pPr>
        <w:rPr>
          <w:rFonts w:cstheme="minorHAnsi"/>
          <w:color w:val="000000" w:themeColor="text1"/>
        </w:rPr>
      </w:pPr>
    </w:p>
    <w:p w14:paraId="2ABA1181" w14:textId="5B565FFD" w:rsidR="00BA360E" w:rsidRPr="009B66EA" w:rsidRDefault="00BA360E" w:rsidP="00BA360E">
      <w:pPr>
        <w:rPr>
          <w:rFonts w:cstheme="minorHAnsi"/>
          <w:color w:val="000000" w:themeColor="text1"/>
        </w:rPr>
      </w:pPr>
      <w:r w:rsidRPr="009B66EA">
        <w:rPr>
          <w:rFonts w:cstheme="minorHAnsi"/>
          <w:color w:val="000000" w:themeColor="text1"/>
        </w:rPr>
        <w:t xml:space="preserve">Modernistyczny dom i modernistyczne wnętrze. Tutaj okazuje się, że starannie przemyślana prostota daje największą siłę wyrazu, a hasło-postulat „less </w:t>
      </w:r>
      <w:proofErr w:type="spellStart"/>
      <w:r w:rsidRPr="009B66EA">
        <w:rPr>
          <w:rFonts w:cstheme="minorHAnsi"/>
          <w:color w:val="000000" w:themeColor="text1"/>
        </w:rPr>
        <w:t>is</w:t>
      </w:r>
      <w:proofErr w:type="spellEnd"/>
      <w:r w:rsidRPr="009B66EA">
        <w:rPr>
          <w:rFonts w:cstheme="minorHAnsi"/>
          <w:color w:val="000000" w:themeColor="text1"/>
        </w:rPr>
        <w:t xml:space="preserve"> </w:t>
      </w:r>
      <w:proofErr w:type="spellStart"/>
      <w:r w:rsidRPr="009B66EA">
        <w:rPr>
          <w:rFonts w:cstheme="minorHAnsi"/>
          <w:color w:val="000000" w:themeColor="text1"/>
        </w:rPr>
        <w:t>more</w:t>
      </w:r>
      <w:proofErr w:type="spellEnd"/>
      <w:r w:rsidRPr="009B66EA">
        <w:rPr>
          <w:rFonts w:cstheme="minorHAnsi"/>
          <w:color w:val="000000" w:themeColor="text1"/>
        </w:rPr>
        <w:t>” po latach nie traci nic ze swojej aktualności.</w:t>
      </w:r>
      <w:r w:rsidR="00CE600D" w:rsidRPr="009B66EA">
        <w:rPr>
          <w:rFonts w:cstheme="minorHAnsi"/>
          <w:color w:val="000000" w:themeColor="text1"/>
        </w:rPr>
        <w:t xml:space="preserve"> </w:t>
      </w:r>
      <w:hyperlink r:id="rId4" w:history="1">
        <w:r w:rsidR="00CE600D" w:rsidRPr="009B66EA">
          <w:rPr>
            <w:rStyle w:val="Hipercze"/>
            <w:rFonts w:cstheme="minorHAnsi"/>
            <w:color w:val="000000" w:themeColor="text1"/>
          </w:rPr>
          <w:t>www.zajc.pl</w:t>
        </w:r>
      </w:hyperlink>
      <w:r w:rsidR="00CE600D" w:rsidRPr="009B66EA">
        <w:rPr>
          <w:rFonts w:cstheme="minorHAnsi"/>
          <w:color w:val="000000" w:themeColor="text1"/>
        </w:rPr>
        <w:t xml:space="preserve"> </w:t>
      </w:r>
    </w:p>
    <w:p w14:paraId="7A7DBDBE" w14:textId="2D2F7FE3" w:rsidR="00F53A10" w:rsidRPr="009B66EA" w:rsidRDefault="00F53A10">
      <w:pPr>
        <w:rPr>
          <w:rFonts w:cstheme="minorHAnsi"/>
          <w:color w:val="000000" w:themeColor="text1"/>
        </w:rPr>
      </w:pPr>
      <w:r w:rsidRPr="009B66EA">
        <w:rPr>
          <w:rFonts w:cstheme="minorHAnsi"/>
          <w:color w:val="000000" w:themeColor="text1"/>
        </w:rPr>
        <w:t xml:space="preserve"> </w:t>
      </w:r>
    </w:p>
    <w:sectPr w:rsidR="00F53A10" w:rsidRPr="009B66EA" w:rsidSect="00B63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6"/>
    <w:rsid w:val="0002783C"/>
    <w:rsid w:val="0003344C"/>
    <w:rsid w:val="000E6A17"/>
    <w:rsid w:val="00111C2E"/>
    <w:rsid w:val="001925F6"/>
    <w:rsid w:val="001B61AC"/>
    <w:rsid w:val="00232283"/>
    <w:rsid w:val="00266674"/>
    <w:rsid w:val="00277DD5"/>
    <w:rsid w:val="002B5197"/>
    <w:rsid w:val="002B61E4"/>
    <w:rsid w:val="003350E9"/>
    <w:rsid w:val="00413103"/>
    <w:rsid w:val="004239CA"/>
    <w:rsid w:val="0042655A"/>
    <w:rsid w:val="00447313"/>
    <w:rsid w:val="004A6408"/>
    <w:rsid w:val="004D017F"/>
    <w:rsid w:val="004E53FB"/>
    <w:rsid w:val="004E73BF"/>
    <w:rsid w:val="00500DD2"/>
    <w:rsid w:val="005236EB"/>
    <w:rsid w:val="005257D7"/>
    <w:rsid w:val="0058682F"/>
    <w:rsid w:val="005A6217"/>
    <w:rsid w:val="005E4A5E"/>
    <w:rsid w:val="00610D6B"/>
    <w:rsid w:val="00646B79"/>
    <w:rsid w:val="00674FDA"/>
    <w:rsid w:val="006C6B24"/>
    <w:rsid w:val="006D09C0"/>
    <w:rsid w:val="006D1A2C"/>
    <w:rsid w:val="00750AA7"/>
    <w:rsid w:val="00786C04"/>
    <w:rsid w:val="0079337B"/>
    <w:rsid w:val="007D73C3"/>
    <w:rsid w:val="007F02E4"/>
    <w:rsid w:val="00832AEE"/>
    <w:rsid w:val="008541F8"/>
    <w:rsid w:val="00870739"/>
    <w:rsid w:val="008D085D"/>
    <w:rsid w:val="008E60BE"/>
    <w:rsid w:val="009064B4"/>
    <w:rsid w:val="0091377C"/>
    <w:rsid w:val="00943806"/>
    <w:rsid w:val="009938D4"/>
    <w:rsid w:val="009B66EA"/>
    <w:rsid w:val="00A3422A"/>
    <w:rsid w:val="00A76CCD"/>
    <w:rsid w:val="00A833C0"/>
    <w:rsid w:val="00A931AB"/>
    <w:rsid w:val="00AB61DC"/>
    <w:rsid w:val="00AD5DBD"/>
    <w:rsid w:val="00B06C0D"/>
    <w:rsid w:val="00B2370D"/>
    <w:rsid w:val="00B62153"/>
    <w:rsid w:val="00B63A25"/>
    <w:rsid w:val="00B76AF3"/>
    <w:rsid w:val="00B778FD"/>
    <w:rsid w:val="00BA360E"/>
    <w:rsid w:val="00BA6269"/>
    <w:rsid w:val="00BA66FF"/>
    <w:rsid w:val="00C028AE"/>
    <w:rsid w:val="00C05F07"/>
    <w:rsid w:val="00C45038"/>
    <w:rsid w:val="00C556AC"/>
    <w:rsid w:val="00C5737B"/>
    <w:rsid w:val="00C6505C"/>
    <w:rsid w:val="00CB6D33"/>
    <w:rsid w:val="00CC030A"/>
    <w:rsid w:val="00CC5216"/>
    <w:rsid w:val="00CE600D"/>
    <w:rsid w:val="00D11C46"/>
    <w:rsid w:val="00D16392"/>
    <w:rsid w:val="00D24286"/>
    <w:rsid w:val="00D47C8C"/>
    <w:rsid w:val="00D65B7B"/>
    <w:rsid w:val="00D80DCF"/>
    <w:rsid w:val="00DB2168"/>
    <w:rsid w:val="00DD7138"/>
    <w:rsid w:val="00EC6893"/>
    <w:rsid w:val="00F239EE"/>
    <w:rsid w:val="00F466BF"/>
    <w:rsid w:val="00F53A10"/>
    <w:rsid w:val="00F70945"/>
    <w:rsid w:val="00FC33F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6071"/>
  <w14:defaultImageDpi w14:val="32767"/>
  <w15:chartTrackingRefBased/>
  <w15:docId w15:val="{003E3E71-BB01-B44D-B1BE-5AB1979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A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0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j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Michał Nowicki</cp:lastModifiedBy>
  <cp:revision>4</cp:revision>
  <dcterms:created xsi:type="dcterms:W3CDTF">2021-10-22T09:36:00Z</dcterms:created>
  <dcterms:modified xsi:type="dcterms:W3CDTF">2021-10-28T09:23:00Z</dcterms:modified>
</cp:coreProperties>
</file>