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C82F4" w14:textId="2E4E375E" w:rsidR="009931C4" w:rsidRDefault="009931C4" w:rsidP="00773878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</w:t>
      </w:r>
      <w:r w:rsidR="00773878">
        <w:rPr>
          <w:b/>
          <w:sz w:val="32"/>
          <w:szCs w:val="32"/>
        </w:rPr>
        <w:t xml:space="preserve"> straży granic posesji – domowy azyl w malowniczej okolicy Wzgórz Trzebnickich</w:t>
      </w:r>
    </w:p>
    <w:p w14:paraId="4266D038" w14:textId="7904436E" w:rsidR="009931C4" w:rsidRPr="00DA1F8E" w:rsidRDefault="009931C4" w:rsidP="009931C4">
      <w:pPr>
        <w:spacing w:line="360" w:lineRule="auto"/>
        <w:jc w:val="both"/>
        <w:rPr>
          <w:b/>
          <w:i/>
        </w:rPr>
      </w:pPr>
      <w:r w:rsidRPr="00DA1F8E">
        <w:rPr>
          <w:b/>
          <w:i/>
        </w:rPr>
        <w:t>Szukając spokoju i kontaktu z naturą</w:t>
      </w:r>
      <w:r w:rsidR="00DA1F8E">
        <w:rPr>
          <w:b/>
          <w:i/>
        </w:rPr>
        <w:t>,</w:t>
      </w:r>
      <w:r w:rsidRPr="00DA1F8E">
        <w:rPr>
          <w:b/>
          <w:i/>
        </w:rPr>
        <w:t xml:space="preserve"> inwestorzy często decydują się na zakup działki położonej na uboczu, gdzie budują wymarzony dom. Taka decyzja pociąga za sobą konieczność zabezpieczenia i oświetlenia odosobnionej posesji. </w:t>
      </w:r>
      <w:r w:rsidR="00DA1F8E">
        <w:rPr>
          <w:b/>
          <w:i/>
        </w:rPr>
        <w:t xml:space="preserve">Właściciele domu pod Trzebnicą postawili w tym względzie na solidne ogrodzenie, moduł z </w:t>
      </w:r>
      <w:proofErr w:type="spellStart"/>
      <w:r w:rsidR="00DA1F8E">
        <w:rPr>
          <w:b/>
          <w:i/>
        </w:rPr>
        <w:t>wideodomofonem</w:t>
      </w:r>
      <w:proofErr w:type="spellEnd"/>
      <w:r w:rsidR="00DA1F8E">
        <w:rPr>
          <w:b/>
          <w:i/>
        </w:rPr>
        <w:t xml:space="preserve"> oraz lampy LED zamontowane bezpośrednio na ogrodzeniu oraz w ogrodzie. </w:t>
      </w:r>
    </w:p>
    <w:p w14:paraId="50B3907E" w14:textId="50BFECFD" w:rsidR="009931C4" w:rsidRDefault="00B7023E" w:rsidP="009931C4">
      <w:pPr>
        <w:spacing w:line="360" w:lineRule="auto"/>
        <w:jc w:val="both"/>
      </w:pPr>
      <w:r>
        <w:t>M</w:t>
      </w:r>
      <w:r w:rsidR="009931C4">
        <w:t>iejsce zamieszkania to przede wszystkim prywatna enklawa, do której nie wpuszcza się obcych, chcąc za</w:t>
      </w:r>
      <w:r>
        <w:t>chować ją dla najbliższych. Kwestia ta n</w:t>
      </w:r>
      <w:r w:rsidR="009931C4">
        <w:t>abiera dodatkowego znaczenia, kiedy mamy do cz</w:t>
      </w:r>
      <w:r w:rsidR="009931C4">
        <w:t>y</w:t>
      </w:r>
      <w:r w:rsidR="009931C4">
        <w:t>nienia z domem zlokalizowanym w miejscu odludnym, z dala od in</w:t>
      </w:r>
      <w:r>
        <w:t>nych zabudowań</w:t>
      </w:r>
      <w:r w:rsidR="009931C4">
        <w:t>.</w:t>
      </w:r>
    </w:p>
    <w:p w14:paraId="07F8EBE3" w14:textId="77777777" w:rsidR="009931C4" w:rsidRDefault="009931C4" w:rsidP="009931C4">
      <w:pPr>
        <w:spacing w:line="360" w:lineRule="auto"/>
        <w:jc w:val="both"/>
        <w:rPr>
          <w:b/>
        </w:rPr>
      </w:pPr>
      <w:r>
        <w:rPr>
          <w:b/>
        </w:rPr>
        <w:t>Na łonie natury</w:t>
      </w:r>
    </w:p>
    <w:p w14:paraId="737E0D32" w14:textId="7C0811D1" w:rsidR="009931C4" w:rsidRDefault="009931C4" w:rsidP="009931C4">
      <w:pPr>
        <w:spacing w:line="360" w:lineRule="auto"/>
        <w:jc w:val="both"/>
      </w:pPr>
      <w:r>
        <w:t>To właśnie przypadek willi pod Trzebnicą, położonej wśród lesistych wzgórz, skąd rozciąga się atra</w:t>
      </w:r>
      <w:r>
        <w:t>k</w:t>
      </w:r>
      <w:r>
        <w:t>cyjny widok na całą okolicę. Otoczenie zmienia kolory w zależności od pory roku, gwarantując możl</w:t>
      </w:r>
      <w:r>
        <w:t>i</w:t>
      </w:r>
      <w:r>
        <w:t>wość obserwowania na co dzień niezwykłego spektaklu natury. Aby jednak zapewnić bezpieczeństwo posesji</w:t>
      </w:r>
      <w:r w:rsidR="00E62034">
        <w:t>,</w:t>
      </w:r>
      <w:r>
        <w:t xml:space="preserve"> właściciele zdecydowali się na zastosowanie systemowych rozwiązań </w:t>
      </w:r>
      <w:r w:rsidR="00E62034">
        <w:t xml:space="preserve">firmy </w:t>
      </w:r>
      <w:r>
        <w:t>Plast-Met</w:t>
      </w:r>
      <w:r w:rsidR="00E62034">
        <w:t xml:space="preserve"> Syst</w:t>
      </w:r>
      <w:r w:rsidR="00E62034">
        <w:t>e</w:t>
      </w:r>
      <w:r w:rsidR="00E62034">
        <w:t>my Ogrodzeniowe</w:t>
      </w:r>
      <w:r>
        <w:t>.</w:t>
      </w:r>
    </w:p>
    <w:p w14:paraId="6DD1B74F" w14:textId="77777777" w:rsidR="009931C4" w:rsidRDefault="009931C4" w:rsidP="009931C4">
      <w:pPr>
        <w:spacing w:line="360" w:lineRule="auto"/>
        <w:jc w:val="both"/>
        <w:rPr>
          <w:b/>
        </w:rPr>
      </w:pPr>
      <w:r>
        <w:rPr>
          <w:b/>
        </w:rPr>
        <w:t>Przede wszystkim ogrodzenie</w:t>
      </w:r>
    </w:p>
    <w:p w14:paraId="21723BF3" w14:textId="297BAE22" w:rsidR="009931C4" w:rsidRDefault="009931C4" w:rsidP="009931C4">
      <w:pPr>
        <w:spacing w:line="360" w:lineRule="auto"/>
        <w:jc w:val="both"/>
      </w:pPr>
      <w:r>
        <w:t>Do stworzenia przegrody wokół domu wykorzystano ogrodzenie Malachit z serii Nowoczesne Ogr</w:t>
      </w:r>
      <w:r>
        <w:t>o</w:t>
      </w:r>
      <w:r>
        <w:t>dzenia Frontowe</w:t>
      </w:r>
      <w:r w:rsidR="00B7023E">
        <w:t xml:space="preserve"> w kolorze Antracyt</w:t>
      </w:r>
      <w:r>
        <w:t>. Oddaje ono w minimalistycznym duchu klasyczną formę przęsła z poziomymi poprzeczkami. Pod Trzebnicą zamontowano wzór 100/P-20, w którym poprzeczki mają 100 mm, a przerwy między nimi 20 mm. Z jednej więc strony stanowią doskonałą zaporę, z drugiej dają widok na bezpośrednie otoczenie posesji.</w:t>
      </w:r>
    </w:p>
    <w:p w14:paraId="15B84C8A" w14:textId="77777777" w:rsidR="00E62034" w:rsidRDefault="009931C4" w:rsidP="009931C4">
      <w:pPr>
        <w:spacing w:line="360" w:lineRule="auto"/>
        <w:jc w:val="both"/>
        <w:rPr>
          <w:b/>
        </w:rPr>
      </w:pPr>
      <w:r>
        <w:rPr>
          <w:b/>
        </w:rPr>
        <w:t>Jaśniej przy ogrodzeniu</w:t>
      </w:r>
    </w:p>
    <w:p w14:paraId="38FF557C" w14:textId="7A81ED0D" w:rsidR="009931C4" w:rsidRPr="00E62034" w:rsidRDefault="009931C4" w:rsidP="009931C4">
      <w:pPr>
        <w:spacing w:line="360" w:lineRule="auto"/>
        <w:jc w:val="both"/>
        <w:rPr>
          <w:b/>
        </w:rPr>
      </w:pPr>
      <w:r>
        <w:t>Do ogrodzenia dopasowane zostało dedykowane oświetlenie, na które składają się lampy ogrodz</w:t>
      </w:r>
      <w:r>
        <w:t>e</w:t>
      </w:r>
      <w:r>
        <w:t>niowe i ogrodowe. Lampy ogrodzeniowe są produktem stworzonym od podstaw w firmie Plast-Met. Umieszcza się je na szczycie ogrodzeniowych słupów, dzięki czemu doświetlają otoczenie posesji i ułatwiają orientację, szczególnie po zmroku. Pod Trzebnicą lampy ogrodzeniowe zostały zainstalow</w:t>
      </w:r>
      <w:r>
        <w:t>a</w:t>
      </w:r>
      <w:r>
        <w:lastRenderedPageBreak/>
        <w:t>ne w najistotniejszych punktach przegrody, czyli w strefie wejściowej, gdzie akcentują i ułatwiają k</w:t>
      </w:r>
      <w:r>
        <w:t>o</w:t>
      </w:r>
      <w:r>
        <w:t>rzystanie z furtki</w:t>
      </w:r>
      <w:r w:rsidR="00593395">
        <w:t xml:space="preserve"> </w:t>
      </w:r>
      <w:r w:rsidR="00790CF1">
        <w:t>i</w:t>
      </w:r>
      <w:r>
        <w:t xml:space="preserve"> modułu </w:t>
      </w:r>
      <w:proofErr w:type="spellStart"/>
      <w:r>
        <w:t>Centerbox</w:t>
      </w:r>
      <w:proofErr w:type="spellEnd"/>
      <w:r>
        <w:t xml:space="preserve"> (znajduje się w nim m.in. </w:t>
      </w:r>
      <w:proofErr w:type="spellStart"/>
      <w:r>
        <w:t>wideodomofon</w:t>
      </w:r>
      <w:proofErr w:type="spellEnd"/>
      <w:r>
        <w:t>)</w:t>
      </w:r>
      <w:r w:rsidR="00593395">
        <w:t xml:space="preserve">, </w:t>
      </w:r>
      <w:r w:rsidR="00F60370">
        <w:t>po bokach</w:t>
      </w:r>
      <w:r w:rsidR="00593395">
        <w:t xml:space="preserve"> bram</w:t>
      </w:r>
      <w:r w:rsidR="00F60370">
        <w:t>y</w:t>
      </w:r>
      <w:r w:rsidR="00593395">
        <w:t xml:space="preserve"> przesuwnej i </w:t>
      </w:r>
      <w:r w:rsidR="00CE791B">
        <w:t>w</w:t>
      </w:r>
      <w:r w:rsidR="00593395">
        <w:t xml:space="preserve"> narożnych słupach</w:t>
      </w:r>
      <w:r>
        <w:t xml:space="preserve">. Lampy oświetlają także </w:t>
      </w:r>
      <w:r w:rsidR="00593395">
        <w:t>wejście do boks</w:t>
      </w:r>
      <w:r w:rsidR="00CE791B">
        <w:t>u</w:t>
      </w:r>
      <w:r>
        <w:t xml:space="preserve">, </w:t>
      </w:r>
      <w:r w:rsidR="00593395">
        <w:t>w którym</w:t>
      </w:r>
      <w:r>
        <w:t xml:space="preserve"> ustawione są pojemniki na śmieci</w:t>
      </w:r>
      <w:r w:rsidR="00790CF1">
        <w:t>, co ułatwia bieżąc</w:t>
      </w:r>
      <w:r w:rsidR="00593395">
        <w:t>e korzystanie z tego miejsca</w:t>
      </w:r>
      <w:r>
        <w:t>.</w:t>
      </w:r>
      <w:r w:rsidR="00593395">
        <w:t xml:space="preserve"> Słupki</w:t>
      </w:r>
      <w:r>
        <w:t xml:space="preserve"> </w:t>
      </w:r>
      <w:r w:rsidR="00593395">
        <w:t>ogrodzeniowe z lampami mają wymiar 1</w:t>
      </w:r>
      <w:r w:rsidR="006250CB">
        <w:t>0</w:t>
      </w:r>
      <w:r w:rsidR="00593395">
        <w:t>0 x 1</w:t>
      </w:r>
      <w:r w:rsidR="006250CB">
        <w:t>0</w:t>
      </w:r>
      <w:r w:rsidR="00593395">
        <w:t>0 mm</w:t>
      </w:r>
      <w:r w:rsidR="006250CB">
        <w:t xml:space="preserve"> -</w:t>
      </w:r>
      <w:r w:rsidR="00593395">
        <w:t xml:space="preserve"> </w:t>
      </w:r>
      <w:r w:rsidR="006250CB">
        <w:t xml:space="preserve">większy przekrój 120 x 120 mają tylko te otaczające </w:t>
      </w:r>
      <w:proofErr w:type="spellStart"/>
      <w:r w:rsidR="006250CB">
        <w:t>Centerbox</w:t>
      </w:r>
      <w:proofErr w:type="spellEnd"/>
      <w:r w:rsidR="00F60370">
        <w:t>.</w:t>
      </w:r>
    </w:p>
    <w:p w14:paraId="4A908703" w14:textId="77777777" w:rsidR="009931C4" w:rsidRDefault="009931C4" w:rsidP="009931C4">
      <w:pPr>
        <w:spacing w:line="360" w:lineRule="auto"/>
        <w:jc w:val="both"/>
        <w:rPr>
          <w:b/>
        </w:rPr>
      </w:pPr>
      <w:r>
        <w:rPr>
          <w:b/>
        </w:rPr>
        <w:t>Jaśniej w ogrodzie</w:t>
      </w:r>
    </w:p>
    <w:p w14:paraId="5F4FC431" w14:textId="10D2F22C" w:rsidR="009931C4" w:rsidRDefault="009931C4" w:rsidP="009931C4">
      <w:pPr>
        <w:spacing w:line="360" w:lineRule="auto"/>
        <w:jc w:val="both"/>
      </w:pPr>
      <w:r>
        <w:t>Lampy ogrodowe uzupełniają te zainstalowane na ogrodzeniu. Mają postać niskich słupków i styl</w:t>
      </w:r>
      <w:r>
        <w:t>i</w:t>
      </w:r>
      <w:r>
        <w:t>stycznie współgrają z ogrodzeniem, architekturą domu a przede wszystkim – z ogrodem. Inwestorzy postawili w nim na otwartą przestrzeń, którą organizują alejki wyłożone szarymi płytami i zielone powierzchnie zadbanych trawników w angielskim stylu. Dodatkowo wzdłuż płotu i w przestrzeni mi</w:t>
      </w:r>
      <w:r>
        <w:t>ę</w:t>
      </w:r>
      <w:r>
        <w:t>dzy domami znalazło się miejsce dla tui, wyższych kęp traw, krzewów i drzewek. Lampy o prostop</w:t>
      </w:r>
      <w:r>
        <w:t>a</w:t>
      </w:r>
      <w:r>
        <w:t>dłościennym kształcie w kolorze</w:t>
      </w:r>
      <w:r w:rsidR="00E62034">
        <w:t xml:space="preserve"> </w:t>
      </w:r>
      <w:r w:rsidR="00B7023E">
        <w:t>Antracyt</w:t>
      </w:r>
      <w:r w:rsidR="00F60370">
        <w:t xml:space="preserve"> mają wymiar 140 x 140 mm i wysokość 55 cm.</w:t>
      </w:r>
      <w:r w:rsidR="00E62034">
        <w:t xml:space="preserve"> </w:t>
      </w:r>
      <w:r w:rsidR="00F60370">
        <w:t>Z</w:t>
      </w:r>
      <w:r w:rsidR="00E62034">
        <w:t>ostał</w:t>
      </w:r>
      <w:r w:rsidR="006E620D">
        <w:t>o ich zamontowanych 6, a kolejne 13</w:t>
      </w:r>
      <w:r w:rsidR="00185A45">
        <w:t xml:space="preserve"> czeka jeszcze na instalację. U</w:t>
      </w:r>
      <w:r w:rsidR="00E62034">
        <w:t>stawion</w:t>
      </w:r>
      <w:r w:rsidR="00185A45">
        <w:t>o je</w:t>
      </w:r>
      <w:r w:rsidR="00E62034">
        <w:t xml:space="preserve"> wzdłuż</w:t>
      </w:r>
      <w:r>
        <w:t xml:space="preserve"> alejek i </w:t>
      </w:r>
      <w:r w:rsidR="00E62034">
        <w:t xml:space="preserve">wokół </w:t>
      </w:r>
      <w:r>
        <w:t>wył</w:t>
      </w:r>
      <w:r>
        <w:t>o</w:t>
      </w:r>
      <w:r>
        <w:t>żonego kwadratowymi płytami placu służącego za całoroczny taras i miejsce zabaw dla dzieci. Dosk</w:t>
      </w:r>
      <w:r>
        <w:t>o</w:t>
      </w:r>
      <w:r>
        <w:t>nale współgrają ze stylistyką całej posesji</w:t>
      </w:r>
      <w:r w:rsidR="00E62034">
        <w:t>,</w:t>
      </w:r>
      <w:r>
        <w:t xml:space="preserve"> kojarząc się z oszczędnymi, plenerowymi rzeźbami. Zape</w:t>
      </w:r>
      <w:r>
        <w:t>w</w:t>
      </w:r>
      <w:r>
        <w:t>niają też dyskretne i skuteczne oświetlenie ułatwiające domownikom orientację po zmierzchu.</w:t>
      </w:r>
    </w:p>
    <w:p w14:paraId="5B233893" w14:textId="77777777" w:rsidR="00F43B0A" w:rsidRDefault="00E62034" w:rsidP="009931C4">
      <w:pPr>
        <w:spacing w:line="360" w:lineRule="auto"/>
        <w:jc w:val="both"/>
      </w:pPr>
      <w:r>
        <w:t xml:space="preserve">W lampach Plast-Met </w:t>
      </w:r>
      <w:r w:rsidR="009931C4">
        <w:t>została zastosowana technologia LED, wykorzystanie której pozwala znacznie zmniejszyć koszty użytkowania. Żywotność diod LED wynosi ponad 40 tys. godzin. Obudowa lamp c</w:t>
      </w:r>
      <w:r w:rsidR="009931C4">
        <w:t>e</w:t>
      </w:r>
      <w:r w:rsidR="009931C4">
        <w:t xml:space="preserve">chuje się klasą szczelności IP67, co oznacza, że są całkowicie wodo- i pyłoszczelne. </w:t>
      </w:r>
    </w:p>
    <w:p w14:paraId="367665C2" w14:textId="537C2A1B" w:rsidR="00B7023E" w:rsidRPr="00B7023E" w:rsidRDefault="00F43B46" w:rsidP="00B7023E">
      <w:pPr>
        <w:spacing w:line="360" w:lineRule="auto"/>
        <w:jc w:val="both"/>
      </w:pPr>
      <w:r>
        <w:t>-  S</w:t>
      </w:r>
      <w:r w:rsidR="00F43B0A">
        <w:t>terowanie lampami</w:t>
      </w:r>
      <w:r>
        <w:t xml:space="preserve"> jest bardzo wygodne</w:t>
      </w:r>
      <w:r w:rsidR="00F43B0A">
        <w:t xml:space="preserve"> – mówi inwestor</w:t>
      </w:r>
      <w:r>
        <w:t>,</w:t>
      </w:r>
      <w:r w:rsidR="00F43B0A">
        <w:t xml:space="preserve"> pan Marcin. – </w:t>
      </w:r>
      <w:r w:rsidR="00964CA1">
        <w:t>Oświetlenie może wł</w:t>
      </w:r>
      <w:r w:rsidR="00964CA1">
        <w:t>ą</w:t>
      </w:r>
      <w:r w:rsidR="00964CA1">
        <w:t>czać się i wyłączać automatycznie, wykorzystując czujnik zmierzchu. Można też to zrobić w dowolnym momencie, właściwie z każdego miejsca dzięki intuicyjnej aplikacji w telefonie. Pozwala też ona w prosty sposób zmieniać ustawienie</w:t>
      </w:r>
      <w:r w:rsidR="00B7023E">
        <w:t xml:space="preserve"> lamp, np. intensywność światła</w:t>
      </w:r>
    </w:p>
    <w:p w14:paraId="772A93DF" w14:textId="77777777" w:rsidR="00B7023E" w:rsidRDefault="00B7023E" w:rsidP="00657034">
      <w:pPr>
        <w:spacing w:after="0"/>
        <w:jc w:val="both"/>
        <w:rPr>
          <w:b/>
          <w:sz w:val="18"/>
          <w:szCs w:val="18"/>
        </w:rPr>
      </w:pPr>
    </w:p>
    <w:p w14:paraId="3777CE65" w14:textId="77777777" w:rsidR="00B7023E" w:rsidRDefault="00B7023E" w:rsidP="00657034">
      <w:pPr>
        <w:spacing w:after="0"/>
        <w:jc w:val="both"/>
        <w:rPr>
          <w:b/>
          <w:sz w:val="18"/>
          <w:szCs w:val="18"/>
        </w:rPr>
      </w:pPr>
    </w:p>
    <w:p w14:paraId="635BC7AD" w14:textId="4F72B731" w:rsidR="00D06EBC" w:rsidRPr="00C8492F" w:rsidRDefault="002E0E23" w:rsidP="00657034">
      <w:pPr>
        <w:spacing w:after="0"/>
        <w:jc w:val="both"/>
        <w:rPr>
          <w:color w:val="000000" w:themeColor="text1"/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>czołowych producentów nowoczesnych i trwałych sy</w:t>
      </w:r>
      <w:r w:rsidRPr="00B523DC">
        <w:rPr>
          <w:sz w:val="18"/>
          <w:szCs w:val="18"/>
        </w:rPr>
        <w:t>s</w:t>
      </w:r>
      <w:r w:rsidRPr="00B523DC">
        <w:rPr>
          <w:sz w:val="18"/>
          <w:szCs w:val="18"/>
        </w:rPr>
        <w:t xml:space="preserve">temów ogrodzeniowych w Polsce. Firma specjalizuje się w produkcji takich wyrobów jak: </w:t>
      </w:r>
      <w:r w:rsidR="000B644D" w:rsidRPr="00B523DC">
        <w:rPr>
          <w:sz w:val="18"/>
          <w:szCs w:val="18"/>
        </w:rPr>
        <w:t xml:space="preserve">nowoczesne ogrodzenia frontowe, modułowe ogrodzenia frontowe, lampy LED, </w:t>
      </w:r>
      <w:proofErr w:type="spellStart"/>
      <w:r w:rsidR="000B644D" w:rsidRPr="00B523DC">
        <w:rPr>
          <w:sz w:val="18"/>
          <w:szCs w:val="18"/>
        </w:rPr>
        <w:t>Centerbox</w:t>
      </w:r>
      <w:proofErr w:type="spellEnd"/>
      <w:r w:rsidR="000B644D" w:rsidRPr="00B523DC">
        <w:rPr>
          <w:sz w:val="18"/>
          <w:szCs w:val="18"/>
        </w:rPr>
        <w:t>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</w:t>
      </w:r>
      <w:r w:rsidR="008B64C3" w:rsidRPr="00C8492F">
        <w:rPr>
          <w:color w:val="000000" w:themeColor="text1"/>
          <w:sz w:val="18"/>
          <w:szCs w:val="18"/>
        </w:rPr>
        <w:t xml:space="preserve">kapitałem. </w:t>
      </w:r>
      <w:hyperlink r:id="rId9" w:history="1">
        <w:r w:rsidR="00A65DB3" w:rsidRPr="00C8492F">
          <w:rPr>
            <w:rStyle w:val="Hipercze"/>
            <w:color w:val="000000" w:themeColor="text1"/>
            <w:sz w:val="18"/>
            <w:szCs w:val="18"/>
            <w:u w:val="none"/>
          </w:rPr>
          <w:t>www.plast-met.pl</w:t>
        </w:r>
      </w:hyperlink>
      <w:r w:rsidR="008A5833" w:rsidRPr="00C8492F">
        <w:rPr>
          <w:color w:val="000000" w:themeColor="text1"/>
          <w:sz w:val="18"/>
          <w:szCs w:val="18"/>
        </w:rPr>
        <w:t xml:space="preserve"> </w:t>
      </w:r>
    </w:p>
    <w:sectPr w:rsidR="00D06EBC" w:rsidRPr="00C8492F" w:rsidSect="00B7023E">
      <w:headerReference w:type="default" r:id="rId10"/>
      <w:footerReference w:type="default" r:id="rId11"/>
      <w:pgSz w:w="11906" w:h="16838"/>
      <w:pgMar w:top="2095" w:right="1418" w:bottom="1843" w:left="1418" w:header="850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205F" w14:textId="77777777" w:rsidR="00F07A23" w:rsidRDefault="00F07A23" w:rsidP="00566542">
      <w:pPr>
        <w:spacing w:after="0" w:line="240" w:lineRule="auto"/>
      </w:pPr>
      <w:r>
        <w:separator/>
      </w:r>
    </w:p>
  </w:endnote>
  <w:endnote w:type="continuationSeparator" w:id="0">
    <w:p w14:paraId="2322C787" w14:textId="77777777" w:rsidR="00F07A23" w:rsidRDefault="00F07A23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A65DB3" w:rsidRDefault="003214A7" w:rsidP="004D100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97C56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A65DB3"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 w:rsidR="004D100E" w:rsidRPr="00A65DB3"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 w:rsidR="004D100E" w:rsidRPr="00A65DB3"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 w:rsidR="004D100E" w:rsidRPr="00A65DB3"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14:paraId="36F43453" w14:textId="77777777" w:rsidR="00AA7C75" w:rsidRPr="00A65DB3" w:rsidRDefault="009A62AC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b/>
        <w:color w:val="000000" w:themeColor="text1"/>
        <w:sz w:val="18"/>
        <w:szCs w:val="18"/>
      </w:rPr>
      <w:t>Osoba</w:t>
    </w:r>
    <w:r w:rsidR="0005737D" w:rsidRPr="00A65DB3">
      <w:rPr>
        <w:rFonts w:ascii="Lato" w:eastAsia="Calibri" w:hAnsi="Lato" w:cs="Calibri"/>
        <w:b/>
        <w:color w:val="000000" w:themeColor="text1"/>
        <w:sz w:val="18"/>
        <w:szCs w:val="18"/>
      </w:rPr>
      <w:t xml:space="preserve"> do kontaktu:</w:t>
    </w:r>
    <w:r w:rsidR="00AA7C75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14:paraId="51882CCB" w14:textId="27EB70F0" w:rsidR="0005737D" w:rsidRPr="00A65DB3" w:rsidRDefault="00AA7C75" w:rsidP="0005737D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A65DB3">
      <w:rPr>
        <w:rFonts w:ascii="Lato" w:eastAsia="Calibri" w:hAnsi="Lato" w:cs="Calibri"/>
        <w:color w:val="000000" w:themeColor="text1"/>
        <w:sz w:val="18"/>
        <w:szCs w:val="18"/>
      </w:rPr>
      <w:t>Sylwia Makowska-Rzatkiewicz</w:t>
    </w:r>
    <w:r w:rsidR="0005737D"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 tel. 71 </w:t>
    </w:r>
    <w:r w:rsidRPr="00A65DB3">
      <w:rPr>
        <w:rFonts w:ascii="Lato" w:eastAsia="Calibri" w:hAnsi="Lato" w:cs="Calibri"/>
        <w:color w:val="000000" w:themeColor="text1"/>
        <w:sz w:val="18"/>
        <w:szCs w:val="18"/>
      </w:rPr>
      <w:t xml:space="preserve">314 10 02, tel. kom. </w:t>
    </w:r>
    <w:r w:rsidR="00702291" w:rsidRPr="00A65DB3">
      <w:rPr>
        <w:rFonts w:ascii="Lato" w:eastAsia="Calibri" w:hAnsi="Lato" w:cs="Calibri"/>
        <w:color w:val="000000" w:themeColor="text1"/>
        <w:sz w:val="18"/>
        <w:szCs w:val="18"/>
      </w:rPr>
      <w:t>517 412 466</w:t>
    </w:r>
  </w:p>
  <w:p w14:paraId="702B3D03" w14:textId="77777777" w:rsidR="004D100E" w:rsidRPr="00A65DB3" w:rsidRDefault="0005737D" w:rsidP="00AA7C75">
    <w:pPr>
      <w:spacing w:after="0" w:line="240" w:lineRule="auto"/>
      <w:jc w:val="center"/>
      <w:rPr>
        <w:color w:val="000000" w:themeColor="text1"/>
        <w:sz w:val="18"/>
        <w:szCs w:val="18"/>
        <w:lang w:val="de-DE"/>
      </w:rPr>
    </w:pPr>
    <w:proofErr w:type="spellStart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history="1">
      <w:r w:rsidR="00AA7C75" w:rsidRPr="00A65DB3">
        <w:rPr>
          <w:rStyle w:val="Hipercze"/>
          <w:rFonts w:ascii="Lato" w:eastAsia="Calibri" w:hAnsi="Lato" w:cs="Calibri"/>
          <w:color w:val="000000" w:themeColor="text1"/>
          <w:sz w:val="18"/>
          <w:szCs w:val="18"/>
          <w:u w:val="none"/>
          <w:lang w:val="de-DE"/>
        </w:rPr>
        <w:t>s.makowska@orchidea.co</w:t>
      </w:r>
    </w:hyperlink>
    <w:r w:rsidR="00AA7C75" w:rsidRPr="00A65DB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E474" w14:textId="77777777" w:rsidR="00F07A23" w:rsidRDefault="00F07A23" w:rsidP="00566542">
      <w:pPr>
        <w:spacing w:after="0" w:line="240" w:lineRule="auto"/>
      </w:pPr>
      <w:r>
        <w:separator/>
      </w:r>
    </w:p>
  </w:footnote>
  <w:footnote w:type="continuationSeparator" w:id="0">
    <w:p w14:paraId="30A466A0" w14:textId="77777777" w:rsidR="00F07A23" w:rsidRDefault="00F07A23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F752" w14:textId="63BE63EF" w:rsidR="00566542" w:rsidRDefault="00A65DB3" w:rsidP="00566542">
    <w:pPr>
      <w:pStyle w:val="Nagwek"/>
      <w:tabs>
        <w:tab w:val="clear" w:pos="4536"/>
        <w:tab w:val="clear" w:pos="9072"/>
      </w:tabs>
      <w:jc w:val="right"/>
    </w:pPr>
    <w:r w:rsidRPr="00C021EE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A2FA830" wp14:editId="648A2B9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487680"/>
          <wp:effectExtent l="0" t="0" r="0" b="762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6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4D5">
      <w:tab/>
    </w:r>
    <w:r w:rsidR="009174D5">
      <w:br/>
      <w:t xml:space="preserve">Informacja prasowa </w:t>
    </w:r>
    <w:r w:rsidR="00E61CD1">
      <w:t>–</w:t>
    </w:r>
    <w:r w:rsidR="0004615F">
      <w:t xml:space="preserve"> styczeń</w:t>
    </w:r>
    <w:r w:rsidR="002C7390">
      <w:t xml:space="preserve"> </w:t>
    </w:r>
    <w:r w:rsidR="00566542">
      <w:t>20</w:t>
    </w:r>
    <w:r w:rsidR="0004615F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0B6B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4D84"/>
    <w:rsid w:val="00035071"/>
    <w:rsid w:val="0003647C"/>
    <w:rsid w:val="000364CC"/>
    <w:rsid w:val="00036EED"/>
    <w:rsid w:val="0004205B"/>
    <w:rsid w:val="00042709"/>
    <w:rsid w:val="000454D3"/>
    <w:rsid w:val="00045757"/>
    <w:rsid w:val="0004615F"/>
    <w:rsid w:val="00050308"/>
    <w:rsid w:val="00050487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0EA4"/>
    <w:rsid w:val="00113326"/>
    <w:rsid w:val="00113A02"/>
    <w:rsid w:val="001150CA"/>
    <w:rsid w:val="001154EC"/>
    <w:rsid w:val="00116980"/>
    <w:rsid w:val="00121CD2"/>
    <w:rsid w:val="0012708E"/>
    <w:rsid w:val="001369C9"/>
    <w:rsid w:val="001371CD"/>
    <w:rsid w:val="00141512"/>
    <w:rsid w:val="00143433"/>
    <w:rsid w:val="00143549"/>
    <w:rsid w:val="001468FC"/>
    <w:rsid w:val="001568B6"/>
    <w:rsid w:val="00156BF9"/>
    <w:rsid w:val="00157F21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5A45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747A"/>
    <w:rsid w:val="0023128E"/>
    <w:rsid w:val="00232098"/>
    <w:rsid w:val="00236DE4"/>
    <w:rsid w:val="00237F4D"/>
    <w:rsid w:val="0024018F"/>
    <w:rsid w:val="002501D1"/>
    <w:rsid w:val="00252C15"/>
    <w:rsid w:val="00253756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7390"/>
    <w:rsid w:val="002D1434"/>
    <w:rsid w:val="002D2F5B"/>
    <w:rsid w:val="002D355A"/>
    <w:rsid w:val="002D5629"/>
    <w:rsid w:val="002E0E23"/>
    <w:rsid w:val="002E1B8A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3A7E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3D35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5F6F"/>
    <w:rsid w:val="003E6831"/>
    <w:rsid w:val="003F1742"/>
    <w:rsid w:val="003F30C3"/>
    <w:rsid w:val="003F4693"/>
    <w:rsid w:val="0040601B"/>
    <w:rsid w:val="0040604D"/>
    <w:rsid w:val="00412148"/>
    <w:rsid w:val="0041339C"/>
    <w:rsid w:val="00416162"/>
    <w:rsid w:val="00416279"/>
    <w:rsid w:val="00420159"/>
    <w:rsid w:val="0042203A"/>
    <w:rsid w:val="004253F2"/>
    <w:rsid w:val="00427551"/>
    <w:rsid w:val="004333A6"/>
    <w:rsid w:val="004347A2"/>
    <w:rsid w:val="0043497A"/>
    <w:rsid w:val="0044449F"/>
    <w:rsid w:val="00446EB7"/>
    <w:rsid w:val="004474BC"/>
    <w:rsid w:val="0045017B"/>
    <w:rsid w:val="00450330"/>
    <w:rsid w:val="00450FF1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A29"/>
    <w:rsid w:val="004B6D51"/>
    <w:rsid w:val="004C034B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391F"/>
    <w:rsid w:val="005143E2"/>
    <w:rsid w:val="00516D0E"/>
    <w:rsid w:val="005179F6"/>
    <w:rsid w:val="0052068F"/>
    <w:rsid w:val="00520AA4"/>
    <w:rsid w:val="005211C9"/>
    <w:rsid w:val="00523458"/>
    <w:rsid w:val="00524175"/>
    <w:rsid w:val="005246C1"/>
    <w:rsid w:val="005338FE"/>
    <w:rsid w:val="00541526"/>
    <w:rsid w:val="00541735"/>
    <w:rsid w:val="00545283"/>
    <w:rsid w:val="00546DE5"/>
    <w:rsid w:val="005470C9"/>
    <w:rsid w:val="005515F3"/>
    <w:rsid w:val="005529AB"/>
    <w:rsid w:val="00554614"/>
    <w:rsid w:val="0055479D"/>
    <w:rsid w:val="00556DDB"/>
    <w:rsid w:val="00557A83"/>
    <w:rsid w:val="00560EF7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3395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9A8"/>
    <w:rsid w:val="00623E8E"/>
    <w:rsid w:val="006250CB"/>
    <w:rsid w:val="006251E8"/>
    <w:rsid w:val="006320CD"/>
    <w:rsid w:val="006334DC"/>
    <w:rsid w:val="00640239"/>
    <w:rsid w:val="00640EF3"/>
    <w:rsid w:val="00644298"/>
    <w:rsid w:val="00645394"/>
    <w:rsid w:val="006504B9"/>
    <w:rsid w:val="00651B38"/>
    <w:rsid w:val="0065400E"/>
    <w:rsid w:val="00654B7B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76D6C"/>
    <w:rsid w:val="00680F59"/>
    <w:rsid w:val="00682093"/>
    <w:rsid w:val="006824D9"/>
    <w:rsid w:val="00682AB8"/>
    <w:rsid w:val="0068438A"/>
    <w:rsid w:val="006851D5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134F"/>
    <w:rsid w:val="006B23A8"/>
    <w:rsid w:val="006B24EC"/>
    <w:rsid w:val="006B53DA"/>
    <w:rsid w:val="006B75C1"/>
    <w:rsid w:val="006B78BA"/>
    <w:rsid w:val="006C16FC"/>
    <w:rsid w:val="006C1A3D"/>
    <w:rsid w:val="006C1FA3"/>
    <w:rsid w:val="006C40B0"/>
    <w:rsid w:val="006C6431"/>
    <w:rsid w:val="006D0A87"/>
    <w:rsid w:val="006D2470"/>
    <w:rsid w:val="006D3AF6"/>
    <w:rsid w:val="006D4AD7"/>
    <w:rsid w:val="006D6D26"/>
    <w:rsid w:val="006D7B3F"/>
    <w:rsid w:val="006E435D"/>
    <w:rsid w:val="006E4798"/>
    <w:rsid w:val="006E620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08D8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3878"/>
    <w:rsid w:val="00776DC4"/>
    <w:rsid w:val="007839E1"/>
    <w:rsid w:val="00783FE7"/>
    <w:rsid w:val="007846D9"/>
    <w:rsid w:val="00785FE0"/>
    <w:rsid w:val="007864F9"/>
    <w:rsid w:val="00790C0F"/>
    <w:rsid w:val="00790CF1"/>
    <w:rsid w:val="00793C30"/>
    <w:rsid w:val="0079455C"/>
    <w:rsid w:val="007971DE"/>
    <w:rsid w:val="007A1E6C"/>
    <w:rsid w:val="007A2AA5"/>
    <w:rsid w:val="007A3EC4"/>
    <w:rsid w:val="007A5DEC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6A4C"/>
    <w:rsid w:val="007F6E13"/>
    <w:rsid w:val="008021F1"/>
    <w:rsid w:val="00807F45"/>
    <w:rsid w:val="008139F8"/>
    <w:rsid w:val="00813CE8"/>
    <w:rsid w:val="00816039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10C8"/>
    <w:rsid w:val="00844540"/>
    <w:rsid w:val="00847A2A"/>
    <w:rsid w:val="00847EE2"/>
    <w:rsid w:val="00850B38"/>
    <w:rsid w:val="0085143D"/>
    <w:rsid w:val="00853899"/>
    <w:rsid w:val="00860FAD"/>
    <w:rsid w:val="008638B2"/>
    <w:rsid w:val="008641FC"/>
    <w:rsid w:val="00874A35"/>
    <w:rsid w:val="00875250"/>
    <w:rsid w:val="0087593B"/>
    <w:rsid w:val="008818E6"/>
    <w:rsid w:val="00882CE6"/>
    <w:rsid w:val="00882D4D"/>
    <w:rsid w:val="008843FC"/>
    <w:rsid w:val="00886763"/>
    <w:rsid w:val="00886A6B"/>
    <w:rsid w:val="00886ED2"/>
    <w:rsid w:val="008904F9"/>
    <w:rsid w:val="008905DE"/>
    <w:rsid w:val="008906DB"/>
    <w:rsid w:val="00891992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00F82"/>
    <w:rsid w:val="00904C3F"/>
    <w:rsid w:val="00910129"/>
    <w:rsid w:val="00910D99"/>
    <w:rsid w:val="00914602"/>
    <w:rsid w:val="00915665"/>
    <w:rsid w:val="009174D5"/>
    <w:rsid w:val="00920C58"/>
    <w:rsid w:val="009217EA"/>
    <w:rsid w:val="009238D4"/>
    <w:rsid w:val="00930A3B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38E2"/>
    <w:rsid w:val="00964825"/>
    <w:rsid w:val="00964CA1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1C4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4FF1"/>
    <w:rsid w:val="009D5D68"/>
    <w:rsid w:val="009D6609"/>
    <w:rsid w:val="009E053F"/>
    <w:rsid w:val="009E5A5F"/>
    <w:rsid w:val="009E5ED7"/>
    <w:rsid w:val="009F0F02"/>
    <w:rsid w:val="009F2EAE"/>
    <w:rsid w:val="009F43F6"/>
    <w:rsid w:val="009F755D"/>
    <w:rsid w:val="009F7BCA"/>
    <w:rsid w:val="00A00979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242E"/>
    <w:rsid w:val="00A63DC3"/>
    <w:rsid w:val="00A648CC"/>
    <w:rsid w:val="00A6593A"/>
    <w:rsid w:val="00A65DB3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10A6"/>
    <w:rsid w:val="00AA23D0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20983"/>
    <w:rsid w:val="00B26ADC"/>
    <w:rsid w:val="00B2775F"/>
    <w:rsid w:val="00B27BE7"/>
    <w:rsid w:val="00B30F6A"/>
    <w:rsid w:val="00B31EC3"/>
    <w:rsid w:val="00B32876"/>
    <w:rsid w:val="00B35841"/>
    <w:rsid w:val="00B36C2D"/>
    <w:rsid w:val="00B42453"/>
    <w:rsid w:val="00B42F37"/>
    <w:rsid w:val="00B523DC"/>
    <w:rsid w:val="00B5555E"/>
    <w:rsid w:val="00B55F12"/>
    <w:rsid w:val="00B610F0"/>
    <w:rsid w:val="00B64C1F"/>
    <w:rsid w:val="00B67444"/>
    <w:rsid w:val="00B7023E"/>
    <w:rsid w:val="00B73ABE"/>
    <w:rsid w:val="00B75FCD"/>
    <w:rsid w:val="00B77568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4FFB"/>
    <w:rsid w:val="00BA7AAD"/>
    <w:rsid w:val="00BB3116"/>
    <w:rsid w:val="00BB492C"/>
    <w:rsid w:val="00BC4763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5356"/>
    <w:rsid w:val="00C17A15"/>
    <w:rsid w:val="00C20E9C"/>
    <w:rsid w:val="00C21002"/>
    <w:rsid w:val="00C219E2"/>
    <w:rsid w:val="00C23CDE"/>
    <w:rsid w:val="00C25647"/>
    <w:rsid w:val="00C261CF"/>
    <w:rsid w:val="00C35A9D"/>
    <w:rsid w:val="00C3711F"/>
    <w:rsid w:val="00C426E7"/>
    <w:rsid w:val="00C4533E"/>
    <w:rsid w:val="00C46D32"/>
    <w:rsid w:val="00C470DF"/>
    <w:rsid w:val="00C540BB"/>
    <w:rsid w:val="00C55815"/>
    <w:rsid w:val="00C57878"/>
    <w:rsid w:val="00C622A2"/>
    <w:rsid w:val="00C631E1"/>
    <w:rsid w:val="00C65BCC"/>
    <w:rsid w:val="00C70132"/>
    <w:rsid w:val="00C71EFC"/>
    <w:rsid w:val="00C73AC1"/>
    <w:rsid w:val="00C74D71"/>
    <w:rsid w:val="00C8106B"/>
    <w:rsid w:val="00C82D62"/>
    <w:rsid w:val="00C8322D"/>
    <w:rsid w:val="00C83910"/>
    <w:rsid w:val="00C8492F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B60F7"/>
    <w:rsid w:val="00CC1C76"/>
    <w:rsid w:val="00CC2C3A"/>
    <w:rsid w:val="00CC3D26"/>
    <w:rsid w:val="00CC63F9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E791B"/>
    <w:rsid w:val="00CF0958"/>
    <w:rsid w:val="00CF371B"/>
    <w:rsid w:val="00CF3757"/>
    <w:rsid w:val="00CF6517"/>
    <w:rsid w:val="00D0031E"/>
    <w:rsid w:val="00D01AF8"/>
    <w:rsid w:val="00D02739"/>
    <w:rsid w:val="00D0413F"/>
    <w:rsid w:val="00D0497E"/>
    <w:rsid w:val="00D064E4"/>
    <w:rsid w:val="00D06EBC"/>
    <w:rsid w:val="00D13236"/>
    <w:rsid w:val="00D1512C"/>
    <w:rsid w:val="00D166C4"/>
    <w:rsid w:val="00D1718F"/>
    <w:rsid w:val="00D217BD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47C6"/>
    <w:rsid w:val="00D756D0"/>
    <w:rsid w:val="00D802D1"/>
    <w:rsid w:val="00D8168C"/>
    <w:rsid w:val="00D83A96"/>
    <w:rsid w:val="00D84C3D"/>
    <w:rsid w:val="00D86D22"/>
    <w:rsid w:val="00D90231"/>
    <w:rsid w:val="00D91536"/>
    <w:rsid w:val="00D919DD"/>
    <w:rsid w:val="00D97AE2"/>
    <w:rsid w:val="00DA081D"/>
    <w:rsid w:val="00DA1F8E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27C0A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564D7"/>
    <w:rsid w:val="00E611F3"/>
    <w:rsid w:val="00E61B50"/>
    <w:rsid w:val="00E61CD1"/>
    <w:rsid w:val="00E62034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2A1B"/>
    <w:rsid w:val="00ED2E40"/>
    <w:rsid w:val="00ED37AF"/>
    <w:rsid w:val="00ED4468"/>
    <w:rsid w:val="00ED5293"/>
    <w:rsid w:val="00EE215D"/>
    <w:rsid w:val="00EE3188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07A23"/>
    <w:rsid w:val="00F10D7C"/>
    <w:rsid w:val="00F13A25"/>
    <w:rsid w:val="00F1560A"/>
    <w:rsid w:val="00F17BDD"/>
    <w:rsid w:val="00F23498"/>
    <w:rsid w:val="00F2560F"/>
    <w:rsid w:val="00F27C98"/>
    <w:rsid w:val="00F27FD5"/>
    <w:rsid w:val="00F41493"/>
    <w:rsid w:val="00F4263C"/>
    <w:rsid w:val="00F43B0A"/>
    <w:rsid w:val="00F43B46"/>
    <w:rsid w:val="00F452CE"/>
    <w:rsid w:val="00F47EE9"/>
    <w:rsid w:val="00F60370"/>
    <w:rsid w:val="00F6306D"/>
    <w:rsid w:val="00F63111"/>
    <w:rsid w:val="00F636F3"/>
    <w:rsid w:val="00F64C09"/>
    <w:rsid w:val="00F65581"/>
    <w:rsid w:val="00F6614D"/>
    <w:rsid w:val="00F66BED"/>
    <w:rsid w:val="00F66F9A"/>
    <w:rsid w:val="00F674FD"/>
    <w:rsid w:val="00F71A70"/>
    <w:rsid w:val="00F71F6E"/>
    <w:rsid w:val="00F74592"/>
    <w:rsid w:val="00F7517D"/>
    <w:rsid w:val="00F763FF"/>
    <w:rsid w:val="00F76EA3"/>
    <w:rsid w:val="00F777CB"/>
    <w:rsid w:val="00F8128B"/>
    <w:rsid w:val="00F817A1"/>
    <w:rsid w:val="00F82164"/>
    <w:rsid w:val="00F84B79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69"/>
    <w:rsid w:val="00FB5BEC"/>
    <w:rsid w:val="00FB63CA"/>
    <w:rsid w:val="00FB6443"/>
    <w:rsid w:val="00FB7A88"/>
    <w:rsid w:val="00FC20E2"/>
    <w:rsid w:val="00FC54B0"/>
    <w:rsid w:val="00FC5BEC"/>
    <w:rsid w:val="00FC5C3D"/>
    <w:rsid w:val="00FD0804"/>
    <w:rsid w:val="00FD2E95"/>
    <w:rsid w:val="00FD35AF"/>
    <w:rsid w:val="00FD58C4"/>
    <w:rsid w:val="00FD61E1"/>
    <w:rsid w:val="00FD67E6"/>
    <w:rsid w:val="00FE13E8"/>
    <w:rsid w:val="00FE321A"/>
    <w:rsid w:val="00FE6269"/>
    <w:rsid w:val="00FE7AEC"/>
    <w:rsid w:val="00FF08CF"/>
    <w:rsid w:val="00FF3406"/>
    <w:rsid w:val="00FF3B82"/>
    <w:rsid w:val="00FF75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5D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C3D35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1C6F-09B5-48AC-9F22-D0561537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 Makowska</cp:lastModifiedBy>
  <cp:revision>3</cp:revision>
  <cp:lastPrinted>2020-02-19T14:12:00Z</cp:lastPrinted>
  <dcterms:created xsi:type="dcterms:W3CDTF">2021-12-21T08:32:00Z</dcterms:created>
  <dcterms:modified xsi:type="dcterms:W3CDTF">2022-01-12T12:56:00Z</dcterms:modified>
</cp:coreProperties>
</file>