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3412" w14:textId="1A80698A" w:rsidR="003C3D35" w:rsidRDefault="000C212B" w:rsidP="003C3D35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Zima bez niespodzianek – czy twoje ogrodzenie przetrwa ją bez szwanku?</w:t>
      </w:r>
      <w:r w:rsidR="00ED1660">
        <w:rPr>
          <w:b/>
          <w:sz w:val="32"/>
          <w:szCs w:val="32"/>
        </w:rPr>
        <w:t xml:space="preserve"> </w:t>
      </w:r>
    </w:p>
    <w:p w14:paraId="0DDDBF32" w14:textId="77777777" w:rsidR="003C3D35" w:rsidRPr="003C3D35" w:rsidRDefault="003C3D35" w:rsidP="003C3D35">
      <w:pPr>
        <w:pStyle w:val="Bezodstpw"/>
        <w:jc w:val="center"/>
        <w:rPr>
          <w:b/>
          <w:sz w:val="32"/>
          <w:szCs w:val="32"/>
        </w:rPr>
      </w:pPr>
    </w:p>
    <w:p w14:paraId="340B76FD" w14:textId="20EDE351" w:rsidR="003C3D35" w:rsidRDefault="008A1279" w:rsidP="003C3D35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943083">
        <w:rPr>
          <w:rFonts w:cstheme="minorHAnsi"/>
          <w:b/>
        </w:rPr>
        <w:t>imowa aura niesie ze sobą nie tylko malownicze widoki, ale też poważne wyzwanie dla wszys</w:t>
      </w:r>
      <w:r w:rsidR="00943083">
        <w:rPr>
          <w:rFonts w:cstheme="minorHAnsi"/>
          <w:b/>
        </w:rPr>
        <w:t>t</w:t>
      </w:r>
      <w:r w:rsidR="00943083">
        <w:rPr>
          <w:rFonts w:cstheme="minorHAnsi"/>
          <w:b/>
        </w:rPr>
        <w:t>kich elementów architektury i infrastruktury ogrodowej, które są</w:t>
      </w:r>
      <w:r>
        <w:rPr>
          <w:rFonts w:cstheme="minorHAnsi"/>
          <w:b/>
        </w:rPr>
        <w:t xml:space="preserve"> na nią wystawione. Sprawdź, czy tw</w:t>
      </w:r>
      <w:r>
        <w:rPr>
          <w:rFonts w:cstheme="minorHAnsi"/>
          <w:b/>
        </w:rPr>
        <w:t>o</w:t>
      </w:r>
      <w:r>
        <w:rPr>
          <w:rFonts w:cstheme="minorHAnsi"/>
          <w:b/>
        </w:rPr>
        <w:t>je</w:t>
      </w:r>
      <w:r w:rsidR="00943083">
        <w:rPr>
          <w:rFonts w:cstheme="minorHAnsi"/>
          <w:b/>
        </w:rPr>
        <w:t xml:space="preserve"> ogrodzenie przetrwa</w:t>
      </w:r>
      <w:r w:rsidR="00FD0D62">
        <w:rPr>
          <w:rFonts w:cstheme="minorHAnsi"/>
          <w:b/>
        </w:rPr>
        <w:t xml:space="preserve"> ten czas bez szwanku, a brama i furtka </w:t>
      </w:r>
      <w:r>
        <w:rPr>
          <w:rFonts w:cstheme="minorHAnsi"/>
          <w:b/>
        </w:rPr>
        <w:t>będą</w:t>
      </w:r>
      <w:r w:rsidR="00FD0D62">
        <w:rPr>
          <w:rFonts w:cstheme="minorHAnsi"/>
          <w:b/>
        </w:rPr>
        <w:t xml:space="preserve"> działały</w:t>
      </w:r>
      <w:r w:rsidR="00943083">
        <w:rPr>
          <w:rFonts w:cstheme="minorHAnsi"/>
          <w:b/>
        </w:rPr>
        <w:t xml:space="preserve"> niezawo</w:t>
      </w:r>
      <w:r w:rsidR="00943083">
        <w:rPr>
          <w:rFonts w:cstheme="minorHAnsi"/>
          <w:b/>
        </w:rPr>
        <w:t>d</w:t>
      </w:r>
      <w:r w:rsidR="00943083">
        <w:rPr>
          <w:rFonts w:cstheme="minorHAnsi"/>
          <w:b/>
        </w:rPr>
        <w:t xml:space="preserve">nie. </w:t>
      </w:r>
    </w:p>
    <w:p w14:paraId="237A1D1D" w14:textId="77777777" w:rsidR="009D295F" w:rsidRDefault="00C41C79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Punktem wyjścia powinien być gruntowny przegląd ogrodzenia, który pozwoli nam upewnić się, że nie posiada ono żadnych uszkodzeń, a elementy takie jak brama i furtka działają bez zarzutu. </w:t>
      </w:r>
      <w:r w:rsidR="009D295F">
        <w:rPr>
          <w:rFonts w:cstheme="minorHAnsi"/>
        </w:rPr>
        <w:t>Zima to czas, w którym powierzchnie narażone są na zmiany temperatur, zamarzanie i odmarzanie wody, z</w:t>
      </w:r>
      <w:r w:rsidR="009D295F">
        <w:rPr>
          <w:rFonts w:cstheme="minorHAnsi"/>
        </w:rPr>
        <w:t>a</w:t>
      </w:r>
      <w:r w:rsidR="009D295F">
        <w:rPr>
          <w:rFonts w:cstheme="minorHAnsi"/>
        </w:rPr>
        <w:t xml:space="preserve">leganie warstwy śniegu. Jeśli powłoki posiadają rysy i otarcia, może przenikać przez nie woda, która będzie powodować korozję i niszczenie materiału. </w:t>
      </w:r>
    </w:p>
    <w:p w14:paraId="7653F296" w14:textId="77777777" w:rsidR="00775DDB" w:rsidRDefault="009D295F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Ważne jest, aby sprawdzić, czy ruchome elementy ogrodzenia, a więc brama i furtka, </w:t>
      </w:r>
      <w:r w:rsidR="007D1EC8">
        <w:rPr>
          <w:rFonts w:cstheme="minorHAnsi"/>
        </w:rPr>
        <w:t>otwierają się i zamykają bez przeszkód – podkreśla Małgorzata Podemska, menadżer ds. rozwoju rynku firmy Plast-Met Systemy Ogrodzeniowe. – Szczególnej uwagi wymagają elementy automatyki ogrodzeniowej. Pamiętajmy, że regularne przeglądy w tym przypadku to nie tylko kwestia funkcjonalności, ale też bezpieczeństwa. Nie zapominajmy też, że wizyta serwisanta może być niezbędna, jeśli chcemy z</w:t>
      </w:r>
      <w:r w:rsidR="007D1EC8">
        <w:rPr>
          <w:rFonts w:cstheme="minorHAnsi"/>
        </w:rPr>
        <w:t>a</w:t>
      </w:r>
      <w:r w:rsidR="007D1EC8">
        <w:rPr>
          <w:rFonts w:cstheme="minorHAnsi"/>
        </w:rPr>
        <w:t xml:space="preserve">chować gwarancję. </w:t>
      </w:r>
    </w:p>
    <w:p w14:paraId="6BB49051" w14:textId="2A3A9AAF" w:rsidR="00775DDB" w:rsidRPr="000748A7" w:rsidRDefault="008A1279" w:rsidP="003C3D35">
      <w:pPr>
        <w:spacing w:line="36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C</w:t>
      </w:r>
      <w:r w:rsidR="00775DDB" w:rsidRPr="00775DDB">
        <w:rPr>
          <w:rFonts w:cstheme="minorHAnsi"/>
          <w:b/>
        </w:rPr>
        <w:t>zy ogrodzenie wymaga konserwacji?</w:t>
      </w:r>
    </w:p>
    <w:p w14:paraId="2A525711" w14:textId="5636B2A8" w:rsidR="00775DDB" w:rsidRDefault="00775DDB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Dużo zależy od materiału, z którego jest wykonane i zastosowan</w:t>
      </w:r>
      <w:r w:rsidR="009506A5">
        <w:rPr>
          <w:rFonts w:cstheme="minorHAnsi"/>
        </w:rPr>
        <w:t>ych fabrycznie zabezpieczeń. D</w:t>
      </w:r>
      <w:r>
        <w:rPr>
          <w:rFonts w:cstheme="minorHAnsi"/>
        </w:rPr>
        <w:t>re</w:t>
      </w:r>
      <w:r>
        <w:rPr>
          <w:rFonts w:cstheme="minorHAnsi"/>
        </w:rPr>
        <w:t>w</w:t>
      </w:r>
      <w:r>
        <w:rPr>
          <w:rFonts w:cstheme="minorHAnsi"/>
        </w:rPr>
        <w:t xml:space="preserve">niany płot trzeba przed zimą zaimpregnować, </w:t>
      </w:r>
      <w:r w:rsidR="009506A5">
        <w:rPr>
          <w:rFonts w:cstheme="minorHAnsi"/>
        </w:rPr>
        <w:t xml:space="preserve"> a ceramiczne, betonowe i kamienne elementy zaleca się pokryć preparatem zapobiegającym wnikaniu wody i pojawianiu się wykwitów. Natomiast</w:t>
      </w:r>
      <w:r>
        <w:rPr>
          <w:rFonts w:cstheme="minorHAnsi"/>
        </w:rPr>
        <w:t xml:space="preserve"> wys</w:t>
      </w:r>
      <w:r>
        <w:rPr>
          <w:rFonts w:cstheme="minorHAnsi"/>
        </w:rPr>
        <w:t>o</w:t>
      </w:r>
      <w:r>
        <w:rPr>
          <w:rFonts w:cstheme="minorHAnsi"/>
        </w:rPr>
        <w:t>kiej jakości ogrodzenia metalowe praktycznie w ogóle nie wymagają  jakichkolwiek działań.</w:t>
      </w:r>
    </w:p>
    <w:p w14:paraId="0EB1A269" w14:textId="3148997B" w:rsidR="00775DDB" w:rsidRPr="00775DDB" w:rsidRDefault="000748A7" w:rsidP="003C3D35">
      <w:pPr>
        <w:spacing w:line="360" w:lineRule="auto"/>
        <w:jc w:val="both"/>
        <w:rPr>
          <w:rFonts w:cstheme="minorHAnsi"/>
        </w:rPr>
      </w:pPr>
      <w:r>
        <w:t>–</w:t>
      </w:r>
      <w:r>
        <w:rPr>
          <w:rFonts w:cstheme="minorHAnsi"/>
        </w:rPr>
        <w:t xml:space="preserve"> Doskonałą ochronę przed korozją posiadają ogrodzenia, przy produkcji których zastosowan</w:t>
      </w:r>
      <w:r w:rsidR="00094025">
        <w:rPr>
          <w:rFonts w:cstheme="minorHAnsi"/>
        </w:rPr>
        <w:t>o tzw. s</w:t>
      </w:r>
      <w:r>
        <w:rPr>
          <w:rFonts w:cstheme="minorHAnsi"/>
        </w:rPr>
        <w:t xml:space="preserve">ystem Duplex </w:t>
      </w:r>
      <w:r w:rsidRPr="000748A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0748A7">
        <w:rPr>
          <w:rFonts w:cstheme="minorHAnsi"/>
        </w:rPr>
        <w:t>wyjaśnia Małgorzata Podems</w:t>
      </w:r>
      <w:r>
        <w:rPr>
          <w:rFonts w:cstheme="minorHAnsi"/>
        </w:rPr>
        <w:t>ka z</w:t>
      </w:r>
      <w:r w:rsidRPr="000748A7">
        <w:rPr>
          <w:rFonts w:cstheme="minorHAnsi"/>
        </w:rPr>
        <w:t xml:space="preserve"> firmie Plast-Met Systemy Ogrodzenio</w:t>
      </w:r>
      <w:r>
        <w:rPr>
          <w:rFonts w:cstheme="minorHAnsi"/>
        </w:rPr>
        <w:t>we. –</w:t>
      </w:r>
      <w:r>
        <w:t xml:space="preserve"> Łączy on w sobie zalety cynkowania i powłoki lakierniczej. Po nałożeniu warstwy cynku, jest ona </w:t>
      </w:r>
      <w:proofErr w:type="spellStart"/>
      <w:r>
        <w:t>chropow</w:t>
      </w:r>
      <w:r>
        <w:t>a</w:t>
      </w:r>
      <w:r>
        <w:t>cona</w:t>
      </w:r>
      <w:proofErr w:type="spellEnd"/>
      <w:r>
        <w:t xml:space="preserve"> metodą omiatania, dzięki czemu natryskiwana w drugiej kolejności farba lepiej do niej przywi</w:t>
      </w:r>
      <w:r>
        <w:t>e</w:t>
      </w:r>
      <w:r>
        <w:t xml:space="preserve">ra. Powłoka malarska chroni cynk przed utlenianiem, co znacznie wydłuża żywotność produktu. Takie </w:t>
      </w:r>
      <w:r>
        <w:lastRenderedPageBreak/>
        <w:t>ogrodzenia przetrwają bez uszczerbku nawet trudne warunki</w:t>
      </w:r>
      <w:r w:rsidR="00094025">
        <w:t xml:space="preserve"> pogodowe. Ochrona antykorozyjna, j</w:t>
      </w:r>
      <w:r w:rsidR="00094025">
        <w:t>a</w:t>
      </w:r>
      <w:r w:rsidR="00094025">
        <w:t>ką zapewnia system Duplex, zgodnie z normą wynosi 40 lat.</w:t>
      </w:r>
    </w:p>
    <w:p w14:paraId="3C527541" w14:textId="4269221E" w:rsidR="00D46FDC" w:rsidRDefault="00D46FDC" w:rsidP="003C3D35">
      <w:pPr>
        <w:spacing w:line="360" w:lineRule="auto"/>
        <w:jc w:val="both"/>
        <w:rPr>
          <w:rFonts w:cstheme="minorHAnsi"/>
          <w:b/>
        </w:rPr>
      </w:pPr>
      <w:r w:rsidRPr="00D46FDC">
        <w:rPr>
          <w:rFonts w:cstheme="minorHAnsi"/>
          <w:b/>
        </w:rPr>
        <w:t>Kiedy można przeprowadzać prace?</w:t>
      </w:r>
    </w:p>
    <w:p w14:paraId="564EBB21" w14:textId="61364D9A" w:rsidR="00D46FDC" w:rsidRDefault="00D46FDC" w:rsidP="003C3D3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 co jeśli doj</w:t>
      </w:r>
      <w:r w:rsidR="009309BF">
        <w:rPr>
          <w:rFonts w:cstheme="minorHAnsi"/>
        </w:rPr>
        <w:t>dziem</w:t>
      </w:r>
      <w:r w:rsidR="009506A5">
        <w:rPr>
          <w:rFonts w:cstheme="minorHAnsi"/>
        </w:rPr>
        <w:t>y do wniosku, że nie chcemy starego pł</w:t>
      </w:r>
      <w:r w:rsidR="009506A5">
        <w:rPr>
          <w:rFonts w:cstheme="minorHAnsi"/>
        </w:rPr>
        <w:t>o</w:t>
      </w:r>
      <w:r w:rsidR="009506A5">
        <w:rPr>
          <w:rFonts w:cstheme="minorHAnsi"/>
        </w:rPr>
        <w:t>tu</w:t>
      </w:r>
      <w:r w:rsidR="009309BF">
        <w:rPr>
          <w:rFonts w:cstheme="minorHAnsi"/>
        </w:rPr>
        <w:t xml:space="preserve"> napra</w:t>
      </w:r>
      <w:r w:rsidR="009506A5">
        <w:rPr>
          <w:rFonts w:cstheme="minorHAnsi"/>
        </w:rPr>
        <w:t>wiać tylko wymienić na nowy?</w:t>
      </w:r>
      <w:r w:rsidR="009309BF">
        <w:rPr>
          <w:rFonts w:cstheme="minorHAnsi"/>
        </w:rPr>
        <w:t xml:space="preserve"> Czy zimą można zbudować ogrodzenie?</w:t>
      </w:r>
    </w:p>
    <w:p w14:paraId="3AA64E18" w14:textId="6C07A5E1" w:rsidR="00651B38" w:rsidRDefault="009309BF" w:rsidP="00BC087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3026C8">
        <w:rPr>
          <w:rFonts w:cstheme="minorHAnsi"/>
        </w:rPr>
        <w:t xml:space="preserve"> </w:t>
      </w:r>
      <w:r w:rsidR="00BC0874">
        <w:rPr>
          <w:rFonts w:cstheme="minorHAnsi"/>
        </w:rPr>
        <w:t>Zima to nie najlepsza pora na budowanie ogrodzeń, głównie z uwagi na ujemne t</w:t>
      </w:r>
      <w:r w:rsidR="00A6638D">
        <w:rPr>
          <w:rFonts w:cstheme="minorHAnsi"/>
        </w:rPr>
        <w:t>emperatury, które utrudnia</w:t>
      </w:r>
      <w:r w:rsidR="009506A5">
        <w:rPr>
          <w:rFonts w:cstheme="minorHAnsi"/>
        </w:rPr>
        <w:t>ją</w:t>
      </w:r>
      <w:r w:rsidR="00BC0874">
        <w:rPr>
          <w:rFonts w:cstheme="minorHAnsi"/>
        </w:rPr>
        <w:t xml:space="preserve"> wylanie fundamentów – stwierdza specjalistka. – Nie powinno się prowadzić prac bet</w:t>
      </w:r>
      <w:r w:rsidR="00BC0874">
        <w:rPr>
          <w:rFonts w:cstheme="minorHAnsi"/>
        </w:rPr>
        <w:t>o</w:t>
      </w:r>
      <w:r w:rsidR="00BC0874">
        <w:rPr>
          <w:rFonts w:cstheme="minorHAnsi"/>
        </w:rPr>
        <w:t xml:space="preserve">niarskich, gdy temperatura spada poniżej </w:t>
      </w:r>
      <w:r w:rsidR="00BC0874" w:rsidRPr="00BC0874">
        <w:rPr>
          <w:rFonts w:cstheme="minorHAnsi"/>
        </w:rPr>
        <w:t>+5°C</w:t>
      </w:r>
      <w:r w:rsidR="00BC0874">
        <w:rPr>
          <w:rFonts w:cstheme="minorHAnsi"/>
        </w:rPr>
        <w:t>, ani wtedy, kiedy istnieje ryzyko wystąpienia prz</w:t>
      </w:r>
      <w:r w:rsidR="00BC0874">
        <w:rPr>
          <w:rFonts w:cstheme="minorHAnsi"/>
        </w:rPr>
        <w:t>y</w:t>
      </w:r>
      <w:r w:rsidR="00BC0874">
        <w:rPr>
          <w:rFonts w:cstheme="minorHAnsi"/>
        </w:rPr>
        <w:t>mrozków. Rozwiązaniem tego problemu są fundamenty prefabrykowane, które są dostępne w ofe</w:t>
      </w:r>
      <w:r w:rsidR="00BC0874">
        <w:rPr>
          <w:rFonts w:cstheme="minorHAnsi"/>
        </w:rPr>
        <w:t>r</w:t>
      </w:r>
      <w:r w:rsidR="00BC0874">
        <w:rPr>
          <w:rFonts w:cstheme="minorHAnsi"/>
        </w:rPr>
        <w:t xml:space="preserve">cie firmy Plast-Met w ramach Systemu Uniwersalnego.  </w:t>
      </w:r>
      <w:r w:rsidR="00BC0874" w:rsidRPr="00BC0874">
        <w:rPr>
          <w:rFonts w:cstheme="minorHAnsi"/>
        </w:rPr>
        <w:t>Wystarczy wykonać wykopy o głębokości 1 m, w których umieszcza się gotowe elementy z betonu, a następnie przykręcić do nich tor jezdny bramy ze słupem prowadzącym. Dzięki temu, że unikamy robót mokrych, bramę można zamontować n</w:t>
      </w:r>
      <w:r w:rsidR="00BC0874" w:rsidRPr="00BC0874">
        <w:rPr>
          <w:rFonts w:cstheme="minorHAnsi"/>
        </w:rPr>
        <w:t>a</w:t>
      </w:r>
      <w:r w:rsidR="00BC0874" w:rsidRPr="00BC0874">
        <w:rPr>
          <w:rFonts w:cstheme="minorHAnsi"/>
        </w:rPr>
        <w:t>tychmiast po umieszczeniu prefabrykatów w ziemi, a montaż można przeprowadzić nawet w mniej sprzyjających warunkach pogodowych. Prace są w tym wypadku tak proste, że poradzi sobie z nimi nawet samodzielnie inwestor</w:t>
      </w:r>
      <w:r w:rsidR="00BC0874">
        <w:rPr>
          <w:rFonts w:cstheme="minorHAnsi"/>
        </w:rPr>
        <w:t>.</w:t>
      </w:r>
      <w:r w:rsidR="00691DC9">
        <w:rPr>
          <w:rFonts w:cstheme="minorHAnsi"/>
        </w:rPr>
        <w:t xml:space="preserve"> Nie zapominajmy też, że zima to dobry czas, aby zaplanować budowę ogrodzenia, które zostanie zrealizowane na wiosnę. Wszystkie modele Nowoczesnych Ogrodzeń Frontowych produkowane są na indywidualne zamówienie i dostosowane do wymagań konkretnej działki, trzeba więc p</w:t>
      </w:r>
      <w:r w:rsidR="00A6638D">
        <w:rPr>
          <w:rFonts w:cstheme="minorHAnsi"/>
        </w:rPr>
        <w:t>oczekać na nie do kilku tygodni.</w:t>
      </w:r>
      <w:r w:rsidR="00691DC9">
        <w:rPr>
          <w:rFonts w:cstheme="minorHAnsi"/>
        </w:rPr>
        <w:t xml:space="preserve"> </w:t>
      </w: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A231DC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BC0874">
      <w:headerReference w:type="default" r:id="rId10"/>
      <w:footerReference w:type="default" r:id="rId11"/>
      <w:pgSz w:w="11906" w:h="16838"/>
      <w:pgMar w:top="2842" w:right="1418" w:bottom="1843" w:left="1418" w:header="794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1496E" w14:textId="77777777" w:rsidR="00A231DC" w:rsidRDefault="00A231DC" w:rsidP="00566542">
      <w:pPr>
        <w:spacing w:after="0" w:line="240" w:lineRule="auto"/>
      </w:pPr>
      <w:r>
        <w:separator/>
      </w:r>
    </w:p>
  </w:endnote>
  <w:endnote w:type="continuationSeparator" w:id="0">
    <w:p w14:paraId="63801C88" w14:textId="77777777" w:rsidR="00A231DC" w:rsidRDefault="00A231DC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4DCF" w14:textId="77777777" w:rsidR="00A231DC" w:rsidRDefault="00A231DC" w:rsidP="00566542">
      <w:pPr>
        <w:spacing w:after="0" w:line="240" w:lineRule="auto"/>
      </w:pPr>
      <w:r>
        <w:separator/>
      </w:r>
    </w:p>
  </w:footnote>
  <w:footnote w:type="continuationSeparator" w:id="0">
    <w:p w14:paraId="034D6088" w14:textId="77777777" w:rsidR="00A231DC" w:rsidRDefault="00A231DC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022981CF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BF5D9B">
      <w:t xml:space="preserve"> styczeń</w:t>
    </w:r>
    <w:r w:rsidR="002C7390">
      <w:t xml:space="preserve"> </w:t>
    </w:r>
    <w:r w:rsidR="00566542">
      <w:t>20</w:t>
    </w:r>
    <w:r w:rsidR="00BF5D9B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6213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48A7"/>
    <w:rsid w:val="00077744"/>
    <w:rsid w:val="00082215"/>
    <w:rsid w:val="0009402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212B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442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5F34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026C8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46E8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DC9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5DDB"/>
    <w:rsid w:val="00776DC4"/>
    <w:rsid w:val="007839E1"/>
    <w:rsid w:val="00783FE7"/>
    <w:rsid w:val="007846D9"/>
    <w:rsid w:val="00785FE0"/>
    <w:rsid w:val="007864F9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1EC8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127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09BF"/>
    <w:rsid w:val="00934B8B"/>
    <w:rsid w:val="00934DD8"/>
    <w:rsid w:val="00935338"/>
    <w:rsid w:val="009403B5"/>
    <w:rsid w:val="00940D7D"/>
    <w:rsid w:val="00942420"/>
    <w:rsid w:val="00942EF9"/>
    <w:rsid w:val="00943083"/>
    <w:rsid w:val="00944805"/>
    <w:rsid w:val="009453EB"/>
    <w:rsid w:val="009502BC"/>
    <w:rsid w:val="00950362"/>
    <w:rsid w:val="009506A5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295F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1DC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38D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1B17"/>
    <w:rsid w:val="00B0256D"/>
    <w:rsid w:val="00B061F9"/>
    <w:rsid w:val="00B06748"/>
    <w:rsid w:val="00B068D0"/>
    <w:rsid w:val="00B072D8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4E4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0874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D9B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5A9D"/>
    <w:rsid w:val="00C3711F"/>
    <w:rsid w:val="00C41C79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6FDC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660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376C2"/>
    <w:rsid w:val="00F41493"/>
    <w:rsid w:val="00F4263C"/>
    <w:rsid w:val="00F452CE"/>
    <w:rsid w:val="00F47EE9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0AB4"/>
    <w:rsid w:val="00FC20E2"/>
    <w:rsid w:val="00FC54B0"/>
    <w:rsid w:val="00FC5BEC"/>
    <w:rsid w:val="00FC5C3D"/>
    <w:rsid w:val="00FD0804"/>
    <w:rsid w:val="00FD0D62"/>
    <w:rsid w:val="00FD2E95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E045-675C-43EA-8DE2-E11BDE47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2021-12-01T13:49:00Z</dcterms:created>
  <dcterms:modified xsi:type="dcterms:W3CDTF">2022-01-05T21:45:00Z</dcterms:modified>
</cp:coreProperties>
</file>