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C982" w14:textId="77777777" w:rsidR="00821AE6" w:rsidRDefault="00821AE6" w:rsidP="007F71BA">
      <w:pP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0C8B54D3" w14:textId="2BE2B654" w:rsidR="00821AE6" w:rsidRDefault="00821AE6" w:rsidP="00821AE6">
      <w:pPr>
        <w:spacing w:line="360" w:lineRule="auto"/>
        <w:jc w:val="center"/>
        <w:rPr>
          <w:rFonts w:ascii="Calibri" w:eastAsia="Calibri" w:hAnsi="Calibri"/>
          <w:b/>
          <w:sz w:val="32"/>
          <w:szCs w:val="32"/>
          <w:bdr w:val="none" w:sz="0" w:space="0" w:color="auto"/>
          <w:lang w:val="pl-PL"/>
        </w:rPr>
      </w:pPr>
      <w:r w:rsidRPr="00821AE6">
        <w:rPr>
          <w:rFonts w:ascii="Calibri" w:eastAsia="Calibri" w:hAnsi="Calibri"/>
          <w:b/>
          <w:sz w:val="32"/>
          <w:szCs w:val="32"/>
          <w:bdr w:val="none" w:sz="0" w:space="0" w:color="auto"/>
          <w:lang w:val="pl-PL"/>
        </w:rPr>
        <w:t>I zima ci nie straszna – dlaczego warto zamontować dachowy system przeciwoblodzeniowy</w:t>
      </w:r>
    </w:p>
    <w:p w14:paraId="0068E3D2" w14:textId="77777777" w:rsidR="00821AE6" w:rsidRPr="00821AE6" w:rsidRDefault="00821AE6" w:rsidP="00821AE6">
      <w:pPr>
        <w:spacing w:line="360" w:lineRule="auto"/>
        <w:jc w:val="center"/>
        <w:rPr>
          <w:rFonts w:ascii="Calibri" w:eastAsia="Calibri" w:hAnsi="Calibri"/>
          <w:b/>
          <w:sz w:val="32"/>
          <w:szCs w:val="32"/>
          <w:bdr w:val="none" w:sz="0" w:space="0" w:color="auto"/>
          <w:lang w:val="pl-PL"/>
        </w:rPr>
      </w:pPr>
    </w:p>
    <w:p w14:paraId="4A330452" w14:textId="3C6E83FE" w:rsidR="007F71BA" w:rsidRPr="00821AE6" w:rsidRDefault="00A96BA7" w:rsidP="007F71BA">
      <w:pP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>
        <w:rPr>
          <w:rFonts w:ascii="Calibri" w:eastAsia="Calibri" w:hAnsi="Calibri"/>
          <w:b/>
          <w:bdr w:val="none" w:sz="0" w:space="0" w:color="auto"/>
          <w:lang w:val="pl-PL"/>
        </w:rPr>
        <w:t>Śnieg</w:t>
      </w:r>
      <w:r w:rsidR="00297673">
        <w:rPr>
          <w:rFonts w:ascii="Calibri" w:eastAsia="Calibri" w:hAnsi="Calibri"/>
          <w:b/>
          <w:bdr w:val="none" w:sz="0" w:space="0" w:color="auto"/>
          <w:lang w:val="pl-PL"/>
        </w:rPr>
        <w:t>,</w:t>
      </w:r>
      <w:r>
        <w:rPr>
          <w:rFonts w:ascii="Calibri" w:eastAsia="Calibri" w:hAnsi="Calibri"/>
          <w:b/>
          <w:bdr w:val="none" w:sz="0" w:space="0" w:color="auto"/>
          <w:lang w:val="pl-PL"/>
        </w:rPr>
        <w:t xml:space="preserve"> tak bardzo wyczekiwany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 xml:space="preserve"> przez dzieci, mimo że malowni</w:t>
      </w:r>
      <w:r>
        <w:rPr>
          <w:rFonts w:ascii="Calibri" w:eastAsia="Calibri" w:hAnsi="Calibri"/>
          <w:b/>
          <w:bdr w:val="none" w:sz="0" w:space="0" w:color="auto"/>
          <w:lang w:val="pl-PL"/>
        </w:rPr>
        <w:t>czy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>, może nam na co dzień prz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>y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>spor</w:t>
      </w:r>
      <w:r>
        <w:rPr>
          <w:rFonts w:ascii="Calibri" w:eastAsia="Calibri" w:hAnsi="Calibri"/>
          <w:b/>
          <w:bdr w:val="none" w:sz="0" w:space="0" w:color="auto"/>
          <w:lang w:val="pl-PL"/>
        </w:rPr>
        <w:t>zyć trochę problemów. Zalegające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 xml:space="preserve"> w ryn</w:t>
      </w:r>
      <w:r>
        <w:rPr>
          <w:rFonts w:ascii="Calibri" w:eastAsia="Calibri" w:hAnsi="Calibri"/>
          <w:b/>
          <w:bdr w:val="none" w:sz="0" w:space="0" w:color="auto"/>
          <w:lang w:val="pl-PL"/>
        </w:rPr>
        <w:t>nach bryły śniegu i lodu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>, zwisające z połaci dach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>o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>wych nawisy śnieżne oraz sople bywają uciążliwe i stanow</w:t>
      </w:r>
      <w:r w:rsidR="008620C2">
        <w:rPr>
          <w:rFonts w:ascii="Calibri" w:eastAsia="Calibri" w:hAnsi="Calibri"/>
          <w:b/>
          <w:bdr w:val="none" w:sz="0" w:space="0" w:color="auto"/>
          <w:lang w:val="pl-PL"/>
        </w:rPr>
        <w:t>i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>ą realne zagrożenie dla budynku i ludzi. Warto więc rozważyć zastosowanie systemu grzewczego, dzięki któremu pożegnamy się z tym kłop</w:t>
      </w:r>
      <w:r w:rsidR="00821AE6">
        <w:rPr>
          <w:rFonts w:ascii="Calibri" w:eastAsia="Calibri" w:hAnsi="Calibri"/>
          <w:b/>
          <w:bdr w:val="none" w:sz="0" w:space="0" w:color="auto"/>
          <w:lang w:val="pl-PL"/>
        </w:rPr>
        <w:t>o</w:t>
      </w:r>
      <w:r>
        <w:rPr>
          <w:rFonts w:ascii="Calibri" w:eastAsia="Calibri" w:hAnsi="Calibri"/>
          <w:b/>
          <w:bdr w:val="none" w:sz="0" w:space="0" w:color="auto"/>
          <w:lang w:val="pl-PL"/>
        </w:rPr>
        <w:t>tem raz na zawsze.</w:t>
      </w:r>
    </w:p>
    <w:p w14:paraId="6A574A40" w14:textId="77777777" w:rsidR="00821AE6" w:rsidRDefault="00821AE6" w:rsidP="007F71BA">
      <w:pP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</w:p>
    <w:p w14:paraId="70CBC120" w14:textId="3F799B85" w:rsidR="00821AE6" w:rsidRDefault="00D26FD9" w:rsidP="007F71B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 w:rsidRPr="006E528E">
        <w:rPr>
          <w:rFonts w:ascii="Calibri" w:hAnsi="Calibri" w:cs="Calibri"/>
        </w:rPr>
        <w:t>Wyposażenie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dachu</w:t>
      </w:r>
      <w:proofErr w:type="spellEnd"/>
      <w:r w:rsidRPr="006E528E">
        <w:rPr>
          <w:rFonts w:ascii="Calibri" w:hAnsi="Calibri" w:cs="Calibri"/>
        </w:rPr>
        <w:t xml:space="preserve"> w system </w:t>
      </w:r>
      <w:proofErr w:type="spellStart"/>
      <w:r w:rsidRPr="006E528E">
        <w:rPr>
          <w:rFonts w:ascii="Calibri" w:hAnsi="Calibri" w:cs="Calibri"/>
        </w:rPr>
        <w:t>przeciwoblodzeniowy</w:t>
      </w:r>
      <w:proofErr w:type="spellEnd"/>
      <w:r w:rsidRPr="006E528E">
        <w:rPr>
          <w:rFonts w:ascii="Calibri" w:hAnsi="Calibri" w:cs="Calibri"/>
        </w:rPr>
        <w:t xml:space="preserve"> to </w:t>
      </w:r>
      <w:proofErr w:type="spellStart"/>
      <w:r w:rsidRPr="006E528E">
        <w:rPr>
          <w:rFonts w:ascii="Calibri" w:hAnsi="Calibri" w:cs="Calibri"/>
        </w:rPr>
        <w:t>nie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tylko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ważna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kwestia</w:t>
      </w:r>
      <w:proofErr w:type="spellEnd"/>
      <w:r w:rsidRPr="006E528E">
        <w:rPr>
          <w:rFonts w:ascii="Calibri" w:hAnsi="Calibri" w:cs="Calibri"/>
        </w:rPr>
        <w:t xml:space="preserve"> w </w:t>
      </w:r>
      <w:proofErr w:type="spellStart"/>
      <w:r w:rsidRPr="006E528E">
        <w:rPr>
          <w:rFonts w:ascii="Calibri" w:hAnsi="Calibri" w:cs="Calibri"/>
        </w:rPr>
        <w:t>perspektywie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długoletniego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bezawaryjnego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użytkowania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systemu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odprowadzania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wody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deszczowej</w:t>
      </w:r>
      <w:proofErr w:type="spellEnd"/>
      <w:r w:rsidRPr="006E528E">
        <w:rPr>
          <w:rFonts w:ascii="Calibri" w:hAnsi="Calibri" w:cs="Calibri"/>
        </w:rPr>
        <w:t xml:space="preserve">, ale </w:t>
      </w:r>
      <w:proofErr w:type="spellStart"/>
      <w:r w:rsidRPr="006E528E">
        <w:rPr>
          <w:rFonts w:ascii="Calibri" w:hAnsi="Calibri" w:cs="Calibri"/>
        </w:rPr>
        <w:t>też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sprawa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bezpieczeństwa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lokatorów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mi</w:t>
      </w:r>
      <w:r>
        <w:rPr>
          <w:rFonts w:ascii="Calibri" w:hAnsi="Calibri" w:cs="Calibri"/>
        </w:rPr>
        <w:t>eszkania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domu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podkreśla</w:t>
      </w:r>
      <w:proofErr w:type="spellEnd"/>
      <w:r>
        <w:rPr>
          <w:rFonts w:ascii="Calibri" w:hAnsi="Calibri" w:cs="Calibri"/>
        </w:rPr>
        <w:t xml:space="preserve"> Damian </w:t>
      </w:r>
      <w:proofErr w:type="spellStart"/>
      <w:r>
        <w:rPr>
          <w:rFonts w:ascii="Calibri" w:hAnsi="Calibri" w:cs="Calibri"/>
        </w:rPr>
        <w:t>Dylewski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doradca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techniczno-handlowy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Galeco</w:t>
      </w:r>
      <w:proofErr w:type="spellEnd"/>
      <w:r>
        <w:rPr>
          <w:rFonts w:ascii="Calibri" w:hAnsi="Calibri" w:cs="Calibri"/>
        </w:rPr>
        <w:t>. -</w:t>
      </w:r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Wystarczy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uświadomić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sobie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że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gęstość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lodu</w:t>
      </w:r>
      <w:proofErr w:type="spellEnd"/>
      <w:r w:rsidRPr="006E528E">
        <w:rPr>
          <w:rFonts w:ascii="Calibri" w:hAnsi="Calibri" w:cs="Calibri"/>
        </w:rPr>
        <w:t xml:space="preserve"> to </w:t>
      </w:r>
      <w:proofErr w:type="spellStart"/>
      <w:r w:rsidRPr="006E528E">
        <w:rPr>
          <w:rFonts w:ascii="Calibri" w:hAnsi="Calibri" w:cs="Calibri"/>
        </w:rPr>
        <w:t>około</w:t>
      </w:r>
      <w:proofErr w:type="spellEnd"/>
      <w:r w:rsidRPr="006E528E">
        <w:rPr>
          <w:rFonts w:ascii="Calibri" w:hAnsi="Calibri" w:cs="Calibri"/>
        </w:rPr>
        <w:t xml:space="preserve"> 920 kg/m3, a </w:t>
      </w:r>
      <w:proofErr w:type="spellStart"/>
      <w:r w:rsidRPr="006E528E">
        <w:rPr>
          <w:rFonts w:ascii="Calibri" w:hAnsi="Calibri" w:cs="Calibri"/>
        </w:rPr>
        <w:t>więc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warstwa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lodu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grubości</w:t>
      </w:r>
      <w:proofErr w:type="spellEnd"/>
      <w:r w:rsidRPr="006E528E">
        <w:rPr>
          <w:rFonts w:ascii="Calibri" w:hAnsi="Calibri" w:cs="Calibri"/>
        </w:rPr>
        <w:t xml:space="preserve"> ok. 5-6 cm </w:t>
      </w:r>
      <w:proofErr w:type="spellStart"/>
      <w:r w:rsidRPr="006E528E">
        <w:rPr>
          <w:rFonts w:ascii="Calibri" w:hAnsi="Calibri" w:cs="Calibri"/>
        </w:rPr>
        <w:t>na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dachu</w:t>
      </w:r>
      <w:proofErr w:type="spellEnd"/>
      <w:r w:rsidRPr="006E528E">
        <w:rPr>
          <w:rFonts w:ascii="Calibri" w:hAnsi="Calibri" w:cs="Calibri"/>
        </w:rPr>
        <w:t xml:space="preserve"> o </w:t>
      </w:r>
      <w:proofErr w:type="spellStart"/>
      <w:r w:rsidRPr="006E528E">
        <w:rPr>
          <w:rFonts w:ascii="Calibri" w:hAnsi="Calibri" w:cs="Calibri"/>
        </w:rPr>
        <w:t>powierzchni</w:t>
      </w:r>
      <w:proofErr w:type="spellEnd"/>
      <w:r w:rsidRPr="006E528E">
        <w:rPr>
          <w:rFonts w:ascii="Calibri" w:hAnsi="Calibri" w:cs="Calibri"/>
        </w:rPr>
        <w:t xml:space="preserve"> ok. 80 m2 to ok. 4400 kg </w:t>
      </w:r>
      <w:proofErr w:type="spellStart"/>
      <w:r w:rsidRPr="006E528E">
        <w:rPr>
          <w:rFonts w:ascii="Calibri" w:hAnsi="Calibri" w:cs="Calibri"/>
        </w:rPr>
        <w:t>doda</w:t>
      </w:r>
      <w:r w:rsidRPr="006E528E">
        <w:rPr>
          <w:rFonts w:ascii="Calibri" w:hAnsi="Calibri" w:cs="Calibri"/>
        </w:rPr>
        <w:t>t</w:t>
      </w:r>
      <w:r w:rsidRPr="006E528E">
        <w:rPr>
          <w:rFonts w:ascii="Calibri" w:hAnsi="Calibri" w:cs="Calibri"/>
        </w:rPr>
        <w:t>kowego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obciążenia</w:t>
      </w:r>
      <w:proofErr w:type="spellEnd"/>
      <w:r w:rsidRPr="006E528E">
        <w:rPr>
          <w:rFonts w:ascii="Calibri" w:hAnsi="Calibri" w:cs="Calibri"/>
        </w:rPr>
        <w:t>.</w:t>
      </w:r>
    </w:p>
    <w:p w14:paraId="1852B729" w14:textId="45DD4CC4" w:rsidR="00D26FD9" w:rsidRDefault="00D26FD9" w:rsidP="007F71BA">
      <w:pP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</w:p>
    <w:p w14:paraId="55D6E287" w14:textId="2FBD4164" w:rsidR="00D26FD9" w:rsidRPr="007F71BA" w:rsidRDefault="00D26FD9" w:rsidP="007F71BA">
      <w:pP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  <w:r>
        <w:rPr>
          <w:rFonts w:ascii="Calibri" w:eastAsia="Calibri" w:hAnsi="Calibri"/>
          <w:b/>
          <w:bdr w:val="none" w:sz="0" w:space="0" w:color="auto"/>
          <w:lang w:val="pl-PL"/>
        </w:rPr>
        <w:t>Jak działa system przeciwoblodzeniowy?</w:t>
      </w:r>
    </w:p>
    <w:p w14:paraId="743324FB" w14:textId="77777777" w:rsidR="00D26FD9" w:rsidRDefault="00D26FD9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>
        <w:rPr>
          <w:rFonts w:ascii="Calibri" w:eastAsia="Calibri" w:hAnsi="Calibri"/>
          <w:bdr w:val="none" w:sz="0" w:space="0" w:color="auto"/>
          <w:lang w:val="pl-PL"/>
        </w:rPr>
        <w:t>Zasada działania dachowego systemu przeciwoblodzeniowego jest podobna jak w przypadku sy</w:t>
      </w:r>
      <w:r>
        <w:rPr>
          <w:rFonts w:ascii="Calibri" w:eastAsia="Calibri" w:hAnsi="Calibri"/>
          <w:bdr w:val="none" w:sz="0" w:space="0" w:color="auto"/>
          <w:lang w:val="pl-PL"/>
        </w:rPr>
        <w:t>s</w:t>
      </w:r>
      <w:r>
        <w:rPr>
          <w:rFonts w:ascii="Calibri" w:eastAsia="Calibri" w:hAnsi="Calibri"/>
          <w:bdr w:val="none" w:sz="0" w:space="0" w:color="auto"/>
          <w:lang w:val="pl-PL"/>
        </w:rPr>
        <w:t>temów przeznaczonych do podgrzewania podjazdu, ścieżek czy schodów zewnętrznych. Jego po</w:t>
      </w:r>
      <w:r>
        <w:rPr>
          <w:rFonts w:ascii="Calibri" w:eastAsia="Calibri" w:hAnsi="Calibri"/>
          <w:bdr w:val="none" w:sz="0" w:space="0" w:color="auto"/>
          <w:lang w:val="pl-PL"/>
        </w:rPr>
        <w:t>d</w:t>
      </w:r>
      <w:r>
        <w:rPr>
          <w:rFonts w:ascii="Calibri" w:eastAsia="Calibri" w:hAnsi="Calibri"/>
          <w:bdr w:val="none" w:sz="0" w:space="0" w:color="auto"/>
          <w:lang w:val="pl-PL"/>
        </w:rPr>
        <w:t>stawą są elektryczne kable grzejne,</w:t>
      </w:r>
      <w:r w:rsidR="007F71BA" w:rsidRPr="007F71BA">
        <w:rPr>
          <w:rFonts w:ascii="Calibri" w:eastAsia="Calibri" w:hAnsi="Calibri"/>
          <w:bdr w:val="none" w:sz="0" w:space="0" w:color="auto"/>
          <w:lang w:val="pl-PL"/>
        </w:rPr>
        <w:t xml:space="preserve"> które montuje się </w:t>
      </w:r>
      <w:r>
        <w:rPr>
          <w:rFonts w:ascii="Calibri" w:eastAsia="Calibri" w:hAnsi="Calibri"/>
          <w:bdr w:val="none" w:sz="0" w:space="0" w:color="auto"/>
          <w:lang w:val="pl-PL"/>
        </w:rPr>
        <w:t xml:space="preserve">na połaciach dachowych lub </w:t>
      </w:r>
      <w:r w:rsidR="007F71BA" w:rsidRPr="007F71BA">
        <w:rPr>
          <w:rFonts w:ascii="Calibri" w:eastAsia="Calibri" w:hAnsi="Calibri"/>
          <w:bdr w:val="none" w:sz="0" w:space="0" w:color="auto"/>
          <w:lang w:val="pl-PL"/>
        </w:rPr>
        <w:t>w ryn</w:t>
      </w:r>
      <w:r>
        <w:rPr>
          <w:rFonts w:ascii="Calibri" w:eastAsia="Calibri" w:hAnsi="Calibri"/>
          <w:bdr w:val="none" w:sz="0" w:space="0" w:color="auto"/>
          <w:lang w:val="pl-PL"/>
        </w:rPr>
        <w:t>nach i rurach spustowych</w:t>
      </w:r>
      <w:r w:rsidR="007F71BA" w:rsidRPr="007F71BA">
        <w:rPr>
          <w:rFonts w:ascii="Calibri" w:eastAsia="Calibri" w:hAnsi="Calibri"/>
          <w:bdr w:val="none" w:sz="0" w:space="0" w:color="auto"/>
          <w:lang w:val="pl-PL"/>
        </w:rPr>
        <w:t>.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</w:t>
      </w:r>
    </w:p>
    <w:p w14:paraId="22399F46" w14:textId="6704102B" w:rsidR="007F71BA" w:rsidRPr="00D26FD9" w:rsidRDefault="007F71BA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  <w:r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Na rynku dostępne są dwa rodzaje kabli: </w:t>
      </w:r>
      <w:proofErr w:type="spellStart"/>
      <w:r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stałooporowe</w:t>
      </w:r>
      <w:proofErr w:type="spellEnd"/>
      <w:r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i samoregulujące. Te pierwsze charakter</w:t>
      </w:r>
      <w:r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y</w:t>
      </w:r>
      <w:r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zują się określoną mocą na metr, co przekłada się na stałą temperatu</w:t>
      </w:r>
      <w:r w:rsidR="000E42B4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rę. Są </w:t>
      </w:r>
      <w:r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zasilane jednostron</w:t>
      </w:r>
      <w:r w:rsidR="000E42B4">
        <w:rPr>
          <w:rFonts w:ascii="Calibri" w:eastAsia="Times New Roman" w:hAnsi="Calibri" w:cs="Calibri"/>
          <w:bdr w:val="none" w:sz="0" w:space="0" w:color="auto"/>
          <w:lang w:val="pl-PL" w:eastAsia="pl-PL"/>
        </w:rPr>
        <w:t>nie, ale nie mogą być dowolnie cięte</w:t>
      </w:r>
      <w:r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. Z kolei kable samoregulujące składają się z dwóch przewodów miedzianych z elementem oporowym pomiędzy. Działają na zasadzie odwrotnej proporcjonalności - im chłodniej na zewnątrz, tym bardziej zwiększa się opór, a co za tym idzie wydzielane ciepło. </w:t>
      </w:r>
    </w:p>
    <w:p w14:paraId="179FFFF9" w14:textId="77777777" w:rsidR="007F71BA" w:rsidRPr="007F71BA" w:rsidRDefault="007F71BA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</w:p>
    <w:p w14:paraId="702BA821" w14:textId="371A4722" w:rsidR="007F71BA" w:rsidRDefault="000E42B4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lastRenderedPageBreak/>
        <w:t>- S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amoregulu</w:t>
      </w:r>
      <w:r w:rsidR="008620C2">
        <w:rPr>
          <w:rFonts w:ascii="Calibri" w:eastAsia="Times New Roman" w:hAnsi="Calibri" w:cs="Calibri"/>
          <w:bdr w:val="none" w:sz="0" w:space="0" w:color="auto"/>
          <w:lang w:val="pl-PL" w:eastAsia="pl-PL"/>
        </w:rPr>
        <w:t>jący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 system ochrony przeciw zamarza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niu t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o technologia bardzo bezpieczna oraz ek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o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logiczna, ponieważ wzrost mocy grzejnej ma miejsce tylko w tym miejscu, w którym spada temp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e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ra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tura – stwierdza ekspert firmy </w:t>
      </w:r>
      <w:proofErr w:type="spellStart"/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Galeco</w:t>
      </w:r>
      <w:proofErr w:type="spellEnd"/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. - 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>Przewo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dom </w:t>
      </w:r>
      <w:r w:rsidR="007F71BA" w:rsidRPr="007F71BA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nie grozi przegrzanie, dlatego mogą bez przeszkód stykać się i krzyżować. </w:t>
      </w:r>
      <w:r>
        <w:rPr>
          <w:rFonts w:ascii="Calibri" w:eastAsia="Times New Roman" w:hAnsi="Calibri" w:cs="Calibri"/>
          <w:bdr w:val="none" w:sz="0" w:space="0" w:color="auto"/>
          <w:lang w:val="pl-PL" w:eastAsia="pl-PL"/>
        </w:rPr>
        <w:t>Co ważne, mogą też być cięte w dowolnym miejscu, co znacznie ułatwia montaż i optymalizuje zużycie kabla.</w:t>
      </w:r>
    </w:p>
    <w:p w14:paraId="3769EACA" w14:textId="77777777" w:rsidR="000E42B4" w:rsidRDefault="000E42B4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dr w:val="none" w:sz="0" w:space="0" w:color="auto"/>
          <w:lang w:val="pl-PL" w:eastAsia="pl-PL"/>
        </w:rPr>
      </w:pPr>
    </w:p>
    <w:p w14:paraId="75610C77" w14:textId="27281D34" w:rsidR="000E42B4" w:rsidRDefault="000E42B4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Calibri"/>
          <w:b/>
          <w:bdr w:val="none" w:sz="0" w:space="0" w:color="auto"/>
          <w:lang w:val="pl-PL" w:eastAsia="pl-PL"/>
        </w:rPr>
      </w:pPr>
      <w:r w:rsidRPr="000E42B4">
        <w:rPr>
          <w:rFonts w:ascii="Calibri" w:eastAsia="Times New Roman" w:hAnsi="Calibri" w:cs="Calibri"/>
          <w:b/>
          <w:bdr w:val="none" w:sz="0" w:space="0" w:color="auto"/>
          <w:lang w:val="pl-PL" w:eastAsia="pl-PL"/>
        </w:rPr>
        <w:t>Na co zwrócić uwagę, wybierając system?</w:t>
      </w:r>
    </w:p>
    <w:p w14:paraId="48F523FD" w14:textId="77C81F8E" w:rsidR="000E42B4" w:rsidRDefault="000E42B4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</w:rPr>
      </w:pPr>
      <w:r w:rsidRPr="006E528E">
        <w:rPr>
          <w:rFonts w:ascii="Calibri" w:hAnsi="Calibri" w:cs="Calibri"/>
        </w:rPr>
        <w:t xml:space="preserve">Na </w:t>
      </w:r>
      <w:proofErr w:type="spellStart"/>
      <w:r w:rsidRPr="006E528E">
        <w:rPr>
          <w:rFonts w:ascii="Calibri" w:hAnsi="Calibri" w:cs="Calibri"/>
        </w:rPr>
        <w:t>rynku</w:t>
      </w:r>
      <w:proofErr w:type="spellEnd"/>
      <w:r w:rsidRPr="006E528E">
        <w:rPr>
          <w:rFonts w:ascii="Calibri" w:hAnsi="Calibri" w:cs="Calibri"/>
        </w:rPr>
        <w:t xml:space="preserve"> jest </w:t>
      </w:r>
      <w:proofErr w:type="spellStart"/>
      <w:r w:rsidRPr="006E528E">
        <w:rPr>
          <w:rFonts w:ascii="Calibri" w:hAnsi="Calibri" w:cs="Calibri"/>
        </w:rPr>
        <w:t>dostępnych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wiele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systemów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przeciwoblodzeniowych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trzeba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jednak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pamiętać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że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zawsze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powinien</w:t>
      </w:r>
      <w:proofErr w:type="spellEnd"/>
      <w:r w:rsidRPr="006E528E">
        <w:rPr>
          <w:rFonts w:ascii="Calibri" w:hAnsi="Calibri" w:cs="Calibri"/>
        </w:rPr>
        <w:t xml:space="preserve"> on </w:t>
      </w:r>
      <w:proofErr w:type="spellStart"/>
      <w:r w:rsidRPr="006E528E">
        <w:rPr>
          <w:rFonts w:ascii="Calibri" w:hAnsi="Calibri" w:cs="Calibri"/>
        </w:rPr>
        <w:t>być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dopasowany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indywidualnie</w:t>
      </w:r>
      <w:proofErr w:type="spellEnd"/>
      <w:r w:rsidRPr="006E528E">
        <w:rPr>
          <w:rFonts w:ascii="Calibri" w:hAnsi="Calibri" w:cs="Calibri"/>
        </w:rPr>
        <w:t xml:space="preserve"> do </w:t>
      </w:r>
      <w:proofErr w:type="spellStart"/>
      <w:r w:rsidRPr="006E528E">
        <w:rPr>
          <w:rFonts w:ascii="Calibri" w:hAnsi="Calibri" w:cs="Calibri"/>
        </w:rPr>
        <w:t>systemu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rynnowego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oraz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rodzaju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pokrycia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dachowego</w:t>
      </w:r>
      <w:proofErr w:type="spellEnd"/>
      <w:r>
        <w:rPr>
          <w:rFonts w:ascii="Calibri" w:hAnsi="Calibri" w:cs="Calibri"/>
        </w:rPr>
        <w:t xml:space="preserve">. </w:t>
      </w:r>
    </w:p>
    <w:p w14:paraId="27AECBAB" w14:textId="415D1A73" w:rsidR="000E42B4" w:rsidRDefault="000E42B4" w:rsidP="000E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 w:rsidRPr="000E42B4">
        <w:rPr>
          <w:rFonts w:ascii="Calibri" w:hAnsi="Calibri" w:cs="Calibri"/>
        </w:rPr>
        <w:t>Najlepiej</w:t>
      </w:r>
      <w:proofErr w:type="spellEnd"/>
      <w:r w:rsidRPr="000E42B4">
        <w:rPr>
          <w:rFonts w:ascii="Calibri" w:hAnsi="Calibri" w:cs="Calibri"/>
        </w:rPr>
        <w:t xml:space="preserve"> </w:t>
      </w:r>
      <w:proofErr w:type="spellStart"/>
      <w:r w:rsidRPr="000E42B4">
        <w:rPr>
          <w:rFonts w:ascii="Calibri" w:hAnsi="Calibri" w:cs="Calibri"/>
        </w:rPr>
        <w:t>wybierać</w:t>
      </w:r>
      <w:proofErr w:type="spellEnd"/>
      <w:r w:rsidRPr="000E42B4">
        <w:rPr>
          <w:rFonts w:ascii="Calibri" w:hAnsi="Calibri" w:cs="Calibri"/>
        </w:rPr>
        <w:t xml:space="preserve"> system o </w:t>
      </w:r>
      <w:proofErr w:type="spellStart"/>
      <w:r w:rsidRPr="000E42B4">
        <w:rPr>
          <w:rFonts w:ascii="Calibri" w:hAnsi="Calibri" w:cs="Calibri"/>
        </w:rPr>
        <w:t>dużym</w:t>
      </w:r>
      <w:proofErr w:type="spellEnd"/>
      <w:r w:rsidRPr="000E42B4">
        <w:rPr>
          <w:rFonts w:ascii="Calibri" w:hAnsi="Calibri" w:cs="Calibri"/>
        </w:rPr>
        <w:t xml:space="preserve"> </w:t>
      </w:r>
      <w:proofErr w:type="spellStart"/>
      <w:r w:rsidRPr="000E42B4">
        <w:rPr>
          <w:rFonts w:ascii="Calibri" w:hAnsi="Calibri" w:cs="Calibri"/>
        </w:rPr>
        <w:t>zakresie</w:t>
      </w:r>
      <w:proofErr w:type="spellEnd"/>
      <w:r w:rsidRPr="000E42B4">
        <w:rPr>
          <w:rFonts w:ascii="Calibri" w:hAnsi="Calibri" w:cs="Calibri"/>
        </w:rPr>
        <w:t xml:space="preserve"> </w:t>
      </w:r>
      <w:proofErr w:type="spellStart"/>
      <w:r w:rsidRPr="000E42B4">
        <w:rPr>
          <w:rFonts w:ascii="Calibri" w:hAnsi="Calibri" w:cs="Calibri"/>
        </w:rPr>
        <w:t>mocy</w:t>
      </w:r>
      <w:proofErr w:type="spellEnd"/>
      <w:r w:rsidRPr="000E42B4">
        <w:rPr>
          <w:rFonts w:ascii="Calibri" w:hAnsi="Calibri" w:cs="Calibri"/>
        </w:rPr>
        <w:t xml:space="preserve"> </w:t>
      </w:r>
      <w:proofErr w:type="spellStart"/>
      <w:r w:rsidRPr="000E42B4">
        <w:rPr>
          <w:rFonts w:ascii="Calibri" w:hAnsi="Calibri" w:cs="Calibri"/>
        </w:rPr>
        <w:t>grzewczej</w:t>
      </w:r>
      <w:proofErr w:type="spellEnd"/>
      <w:r w:rsidRPr="000E42B4">
        <w:rPr>
          <w:rFonts w:ascii="Calibri" w:hAnsi="Calibri" w:cs="Calibri"/>
        </w:rPr>
        <w:t xml:space="preserve">, co </w:t>
      </w:r>
      <w:proofErr w:type="spellStart"/>
      <w:r w:rsidRPr="000E42B4">
        <w:rPr>
          <w:rFonts w:ascii="Calibri" w:hAnsi="Calibri" w:cs="Calibri"/>
        </w:rPr>
        <w:t>pozwoli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oszczędność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poborze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prądu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radzi</w:t>
      </w:r>
      <w:proofErr w:type="spellEnd"/>
      <w:r>
        <w:rPr>
          <w:rFonts w:ascii="Calibri" w:hAnsi="Calibri" w:cs="Calibri"/>
        </w:rPr>
        <w:t xml:space="preserve"> Damian </w:t>
      </w:r>
      <w:proofErr w:type="spellStart"/>
      <w:r>
        <w:rPr>
          <w:rFonts w:ascii="Calibri" w:hAnsi="Calibri" w:cs="Calibri"/>
        </w:rPr>
        <w:t>Dylewski</w:t>
      </w:r>
      <w:proofErr w:type="spellEnd"/>
      <w:r>
        <w:rPr>
          <w:rFonts w:ascii="Calibri" w:hAnsi="Calibri" w:cs="Calibri"/>
        </w:rPr>
        <w:t xml:space="preserve">. - </w:t>
      </w:r>
      <w:proofErr w:type="spellStart"/>
      <w:r w:rsidRPr="006E528E">
        <w:rPr>
          <w:rFonts w:ascii="Calibri" w:hAnsi="Calibri" w:cs="Calibri"/>
        </w:rPr>
        <w:t>Warto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też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sprawdzić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czy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sam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przewód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charakteryzuje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się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dużym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współczynnikiem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ochrony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przed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czynnikami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zewnętrznymi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przede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wszystkim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wodoszczelnością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którą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oznacza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się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symbolem</w:t>
      </w:r>
      <w:proofErr w:type="spellEnd"/>
      <w:r w:rsidRPr="006E528E">
        <w:rPr>
          <w:rFonts w:ascii="Calibri" w:hAnsi="Calibri" w:cs="Calibri"/>
        </w:rPr>
        <w:t xml:space="preserve"> IPX. </w:t>
      </w:r>
      <w:proofErr w:type="spellStart"/>
      <w:r w:rsidRPr="006E528E">
        <w:rPr>
          <w:rFonts w:ascii="Calibri" w:hAnsi="Calibri" w:cs="Calibri"/>
        </w:rPr>
        <w:t>Przykładowo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kable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grzejne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Galeco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posiadają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ochronę</w:t>
      </w:r>
      <w:proofErr w:type="spellEnd"/>
      <w:r w:rsidRPr="006E528E">
        <w:rPr>
          <w:rFonts w:ascii="Calibri" w:hAnsi="Calibri" w:cs="Calibri"/>
        </w:rPr>
        <w:t xml:space="preserve"> IPX7, co </w:t>
      </w:r>
      <w:proofErr w:type="spellStart"/>
      <w:r w:rsidRPr="006E528E">
        <w:rPr>
          <w:rFonts w:ascii="Calibri" w:hAnsi="Calibri" w:cs="Calibri"/>
        </w:rPr>
        <w:t>oznacza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że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mogą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być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zanurzone</w:t>
      </w:r>
      <w:proofErr w:type="spellEnd"/>
      <w:r w:rsidRPr="006E528E">
        <w:rPr>
          <w:rFonts w:ascii="Calibri" w:hAnsi="Calibri" w:cs="Calibri"/>
        </w:rPr>
        <w:t xml:space="preserve"> w </w:t>
      </w:r>
      <w:proofErr w:type="spellStart"/>
      <w:r w:rsidRPr="006E528E">
        <w:rPr>
          <w:rFonts w:ascii="Calibri" w:hAnsi="Calibri" w:cs="Calibri"/>
        </w:rPr>
        <w:t>wodzie</w:t>
      </w:r>
      <w:proofErr w:type="spellEnd"/>
      <w:r w:rsidRPr="006E528E">
        <w:rPr>
          <w:rFonts w:ascii="Calibri" w:hAnsi="Calibri" w:cs="Calibri"/>
        </w:rPr>
        <w:t xml:space="preserve"> do 1 m </w:t>
      </w:r>
      <w:proofErr w:type="spellStart"/>
      <w:r w:rsidRPr="006E528E">
        <w:rPr>
          <w:rFonts w:ascii="Calibri" w:hAnsi="Calibri" w:cs="Calibri"/>
        </w:rPr>
        <w:t>głębokości</w:t>
      </w:r>
      <w:proofErr w:type="spellEnd"/>
      <w:r w:rsidRPr="006E528E">
        <w:rPr>
          <w:rFonts w:ascii="Calibri" w:hAnsi="Calibri" w:cs="Calibri"/>
        </w:rPr>
        <w:t xml:space="preserve"> do 30 min</w:t>
      </w:r>
      <w:r w:rsidR="008620C2">
        <w:rPr>
          <w:rFonts w:ascii="Calibri" w:hAnsi="Calibri" w:cs="Calibri"/>
        </w:rPr>
        <w:t xml:space="preserve">. </w:t>
      </w:r>
    </w:p>
    <w:p w14:paraId="0242445F" w14:textId="77777777" w:rsidR="008620C2" w:rsidRPr="006E528E" w:rsidRDefault="008620C2" w:rsidP="008620C2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6E528E">
        <w:rPr>
          <w:rFonts w:ascii="Calibri" w:hAnsi="Calibri" w:cs="Calibri"/>
        </w:rPr>
        <w:t>Koszt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systemu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przeciwoblodzeniowego</w:t>
      </w:r>
      <w:proofErr w:type="spellEnd"/>
      <w:r w:rsidRPr="006E528E">
        <w:rPr>
          <w:rFonts w:ascii="Calibri" w:hAnsi="Calibri" w:cs="Calibri"/>
        </w:rPr>
        <w:t xml:space="preserve"> to </w:t>
      </w:r>
      <w:proofErr w:type="spellStart"/>
      <w:r w:rsidRPr="006E528E">
        <w:rPr>
          <w:rFonts w:ascii="Calibri" w:hAnsi="Calibri" w:cs="Calibri"/>
        </w:rPr>
        <w:t>kwestia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indywidualna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bardzo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mocno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uzależniona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od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dodatkowego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oprzyrządowania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które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towarzyszy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całej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instalacji</w:t>
      </w:r>
      <w:proofErr w:type="spellEnd"/>
      <w:r w:rsidRPr="006E528E">
        <w:rPr>
          <w:rFonts w:ascii="Calibri" w:hAnsi="Calibri" w:cs="Calibri"/>
        </w:rPr>
        <w:t xml:space="preserve">. </w:t>
      </w:r>
      <w:proofErr w:type="spellStart"/>
      <w:r w:rsidRPr="006E528E">
        <w:rPr>
          <w:rFonts w:ascii="Calibri" w:hAnsi="Calibri" w:cs="Calibri"/>
        </w:rPr>
        <w:t>Cena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samego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kabla</w:t>
      </w:r>
      <w:proofErr w:type="spellEnd"/>
      <w:r w:rsidRPr="006E528E">
        <w:rPr>
          <w:rFonts w:ascii="Calibri" w:hAnsi="Calibri" w:cs="Calibri"/>
        </w:rPr>
        <w:t xml:space="preserve"> to </w:t>
      </w:r>
      <w:proofErr w:type="spellStart"/>
      <w:r w:rsidRPr="006E528E">
        <w:rPr>
          <w:rFonts w:ascii="Calibri" w:hAnsi="Calibri" w:cs="Calibri"/>
        </w:rPr>
        <w:t>rząd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wielkości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około</w:t>
      </w:r>
      <w:proofErr w:type="spellEnd"/>
      <w:r w:rsidRPr="006E528E">
        <w:rPr>
          <w:rFonts w:ascii="Calibri" w:hAnsi="Calibri" w:cs="Calibri"/>
        </w:rPr>
        <w:t xml:space="preserve"> 40 </w:t>
      </w:r>
      <w:proofErr w:type="spellStart"/>
      <w:r w:rsidRPr="006E528E">
        <w:rPr>
          <w:rFonts w:ascii="Calibri" w:hAnsi="Calibri" w:cs="Calibri"/>
        </w:rPr>
        <w:t>zł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netto</w:t>
      </w:r>
      <w:proofErr w:type="spellEnd"/>
      <w:r w:rsidRPr="006E528E">
        <w:rPr>
          <w:rFonts w:ascii="Calibri" w:hAnsi="Calibri" w:cs="Calibri"/>
        </w:rPr>
        <w:t xml:space="preserve"> /</w:t>
      </w:r>
      <w:proofErr w:type="spellStart"/>
      <w:r w:rsidRPr="006E528E">
        <w:rPr>
          <w:rFonts w:ascii="Calibri" w:hAnsi="Calibri" w:cs="Calibri"/>
        </w:rPr>
        <w:t>mb</w:t>
      </w:r>
      <w:proofErr w:type="spellEnd"/>
      <w:r w:rsidRPr="006E528E">
        <w:rPr>
          <w:rFonts w:ascii="Calibri" w:hAnsi="Calibri" w:cs="Calibri"/>
        </w:rPr>
        <w:t xml:space="preserve">. </w:t>
      </w:r>
    </w:p>
    <w:p w14:paraId="4345906E" w14:textId="67C1B73C" w:rsidR="008620C2" w:rsidRPr="006E528E" w:rsidRDefault="008620C2" w:rsidP="008620C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Choć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dodatkowy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wydatek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</w:t>
      </w:r>
      <w:r w:rsidRPr="006E528E">
        <w:rPr>
          <w:rFonts w:ascii="Calibri" w:hAnsi="Calibri" w:cs="Calibri"/>
        </w:rPr>
        <w:t>arto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zast</w:t>
      </w:r>
      <w:r>
        <w:rPr>
          <w:rFonts w:ascii="Calibri" w:hAnsi="Calibri" w:cs="Calibri"/>
        </w:rPr>
        <w:t>anowić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zakupem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sterownika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regulującego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moc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kabla</w:t>
      </w:r>
      <w:proofErr w:type="spellEnd"/>
      <w:r w:rsidRPr="006E528E">
        <w:rPr>
          <w:rFonts w:ascii="Calibri" w:hAnsi="Calibri" w:cs="Calibri"/>
        </w:rPr>
        <w:t xml:space="preserve"> z </w:t>
      </w:r>
      <w:proofErr w:type="spellStart"/>
      <w:r w:rsidRPr="006E528E">
        <w:rPr>
          <w:rFonts w:ascii="Calibri" w:hAnsi="Calibri" w:cs="Calibri"/>
        </w:rPr>
        <w:t>kom</w:t>
      </w:r>
      <w:r>
        <w:rPr>
          <w:rFonts w:ascii="Calibri" w:hAnsi="Calibri" w:cs="Calibri"/>
        </w:rPr>
        <w:t>pletem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czujników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więc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te</w:t>
      </w:r>
      <w:r>
        <w:rPr>
          <w:rFonts w:ascii="Calibri" w:hAnsi="Calibri" w:cs="Calibri"/>
        </w:rPr>
        <w:t>mperaturowym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wilgotnościowym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podpowiada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specj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lista</w:t>
      </w:r>
      <w:proofErr w:type="spellEnd"/>
      <w:r>
        <w:rPr>
          <w:rFonts w:ascii="Calibri" w:hAnsi="Calibri" w:cs="Calibri"/>
        </w:rPr>
        <w:t xml:space="preserve">. - </w:t>
      </w:r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Pozwoli</w:t>
      </w:r>
      <w:proofErr w:type="spellEnd"/>
      <w:r w:rsidRPr="006E528E">
        <w:rPr>
          <w:rFonts w:ascii="Calibri" w:hAnsi="Calibri" w:cs="Calibri"/>
        </w:rPr>
        <w:t xml:space="preserve"> t</w:t>
      </w:r>
      <w:r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bieżąco</w:t>
      </w:r>
      <w:proofErr w:type="spellEnd"/>
      <w:r>
        <w:rPr>
          <w:rFonts w:ascii="Calibri" w:hAnsi="Calibri" w:cs="Calibri"/>
        </w:rPr>
        <w:t xml:space="preserve">, w </w:t>
      </w:r>
      <w:proofErr w:type="spellStart"/>
      <w:r>
        <w:rPr>
          <w:rFonts w:ascii="Calibri" w:hAnsi="Calibri" w:cs="Calibri"/>
        </w:rPr>
        <w:t>zależności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warunków</w:t>
      </w:r>
      <w:proofErr w:type="spellEnd"/>
      <w:r w:rsidRPr="006E528E">
        <w:rPr>
          <w:rFonts w:ascii="Calibri" w:hAnsi="Calibri" w:cs="Calibri"/>
        </w:rPr>
        <w:t xml:space="preserve">, </w:t>
      </w:r>
      <w:proofErr w:type="spellStart"/>
      <w:r w:rsidRPr="006E528E">
        <w:rPr>
          <w:rFonts w:ascii="Calibri" w:hAnsi="Calibri" w:cs="Calibri"/>
        </w:rPr>
        <w:t>automatycznie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zmieniać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moc</w:t>
      </w:r>
      <w:proofErr w:type="spellEnd"/>
      <w:r w:rsidRPr="006E528E">
        <w:rPr>
          <w:rFonts w:ascii="Calibri" w:hAnsi="Calibri" w:cs="Calibri"/>
        </w:rPr>
        <w:t xml:space="preserve"> </w:t>
      </w:r>
      <w:proofErr w:type="spellStart"/>
      <w:r w:rsidRPr="006E528E">
        <w:rPr>
          <w:rFonts w:ascii="Calibri" w:hAnsi="Calibri" w:cs="Calibri"/>
        </w:rPr>
        <w:t>kabla</w:t>
      </w:r>
      <w:proofErr w:type="spellEnd"/>
      <w:r>
        <w:rPr>
          <w:rFonts w:ascii="Calibri" w:hAnsi="Calibri" w:cs="Calibri"/>
        </w:rPr>
        <w:t xml:space="preserve">, co </w:t>
      </w:r>
      <w:proofErr w:type="spellStart"/>
      <w:r>
        <w:rPr>
          <w:rFonts w:ascii="Calibri" w:hAnsi="Calibri" w:cs="Calibri"/>
        </w:rPr>
        <w:t>przełoży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optymalizację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zużycia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prądu</w:t>
      </w:r>
      <w:proofErr w:type="spellEnd"/>
      <w:r w:rsidRPr="006E528E">
        <w:rPr>
          <w:rFonts w:ascii="Calibri" w:hAnsi="Calibri" w:cs="Calibri"/>
        </w:rPr>
        <w:t xml:space="preserve">. </w:t>
      </w:r>
    </w:p>
    <w:p w14:paraId="6FDE61DC" w14:textId="77777777" w:rsidR="008620C2" w:rsidRPr="000E42B4" w:rsidRDefault="008620C2" w:rsidP="000E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</w:p>
    <w:p w14:paraId="55DDEE6D" w14:textId="77777777" w:rsidR="007F71BA" w:rsidRPr="000E42B4" w:rsidRDefault="007F71BA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/>
          <w:bdr w:val="none" w:sz="0" w:space="0" w:color="auto"/>
          <w:lang w:val="pl-PL"/>
        </w:rPr>
      </w:pPr>
    </w:p>
    <w:p w14:paraId="3E10AFED" w14:textId="77777777" w:rsidR="007F71BA" w:rsidRPr="007F71BA" w:rsidRDefault="007F71BA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/>
          <w:bdr w:val="none" w:sz="0" w:space="0" w:color="auto"/>
          <w:lang w:val="pl-PL"/>
        </w:rPr>
      </w:pPr>
    </w:p>
    <w:p w14:paraId="2139F942" w14:textId="77777777" w:rsidR="007F71BA" w:rsidRPr="007F71BA" w:rsidRDefault="007F71BA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/>
          <w:bdr w:val="none" w:sz="0" w:space="0" w:color="auto"/>
          <w:lang w:val="pl-PL"/>
        </w:rPr>
      </w:pPr>
    </w:p>
    <w:p w14:paraId="481C0A81" w14:textId="77777777" w:rsidR="007F71BA" w:rsidRPr="007F71BA" w:rsidRDefault="007F71BA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/>
          <w:bdr w:val="none" w:sz="0" w:space="0" w:color="auto"/>
          <w:lang w:val="pl-PL"/>
        </w:rPr>
      </w:pPr>
    </w:p>
    <w:p w14:paraId="0D433606" w14:textId="055E092A" w:rsidR="00A56EB3" w:rsidRPr="00A56EB3" w:rsidRDefault="00A56EB3" w:rsidP="007F7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/>
          <w:bdr w:val="none" w:sz="0" w:space="0" w:color="auto"/>
          <w:lang w:val="pl-PL"/>
        </w:rPr>
      </w:pPr>
    </w:p>
    <w:p w14:paraId="2E659213" w14:textId="661D0184" w:rsidR="00E8776B" w:rsidRPr="00A36E73" w:rsidRDefault="00E8776B" w:rsidP="00A36E73">
      <w:pPr>
        <w:spacing w:line="276" w:lineRule="auto"/>
        <w:jc w:val="both"/>
        <w:rPr>
          <w:rFonts w:ascii="Calibri" w:hAnsi="Calibri"/>
          <w:lang w:val="pl-PL"/>
        </w:rPr>
      </w:pPr>
      <w:bookmarkStart w:id="0" w:name="_GoBack"/>
      <w:bookmarkEnd w:id="0"/>
    </w:p>
    <w:sectPr w:rsidR="00E8776B" w:rsidRPr="00A36E7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81B56" w14:textId="77777777" w:rsidR="00B26CA6" w:rsidRDefault="00B26CA6">
      <w:r>
        <w:separator/>
      </w:r>
    </w:p>
  </w:endnote>
  <w:endnote w:type="continuationSeparator" w:id="0">
    <w:p w14:paraId="2284FBD2" w14:textId="77777777" w:rsidR="00B26CA6" w:rsidRDefault="00B2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DBC1" w14:textId="77777777" w:rsidR="005C2A8D" w:rsidRDefault="005C2A8D" w:rsidP="005C2A8D">
    <w:pPr>
      <w:jc w:val="center"/>
      <w:rPr>
        <w:rFonts w:ascii="Lato" w:eastAsia="Calibri" w:hAnsi="Lato" w:cs="Calibri"/>
        <w:sz w:val="20"/>
        <w:szCs w:val="20"/>
      </w:rPr>
    </w:pPr>
  </w:p>
  <w:p w14:paraId="5B914092" w14:textId="77777777" w:rsidR="005C2A8D" w:rsidRPr="0084627D" w:rsidRDefault="005C2A8D" w:rsidP="005C2A8D">
    <w:pPr>
      <w:jc w:val="center"/>
      <w:rPr>
        <w:rFonts w:ascii="Lato" w:eastAsia="Calibri" w:hAnsi="Lato" w:cs="Calibri"/>
        <w:sz w:val="20"/>
        <w:szCs w:val="20"/>
      </w:rPr>
    </w:pPr>
    <w:r w:rsidRPr="0084627D">
      <w:rPr>
        <w:rFonts w:ascii="Lato" w:eastAsia="Calibri" w:hAnsi="Lato" w:cs="Calibri"/>
        <w:sz w:val="20"/>
        <w:szCs w:val="20"/>
      </w:rPr>
      <w:t>Orchidea Creative Group, ul. Ruska 51 B</w:t>
    </w:r>
    <w:r w:rsidRPr="0084627D">
      <w:rPr>
        <w:rFonts w:ascii="Lato" w:eastAsia="Calibri" w:hAnsi="Lato" w:cs="Arial"/>
        <w:sz w:val="20"/>
        <w:szCs w:val="20"/>
      </w:rPr>
      <w:t>, 50-079 Wrocław</w:t>
    </w:r>
    <w:r w:rsidRPr="0084627D">
      <w:rPr>
        <w:rFonts w:ascii="Lato" w:eastAsia="Calibri" w:hAnsi="Lato" w:cs="Calibri"/>
        <w:sz w:val="20"/>
        <w:szCs w:val="20"/>
      </w:rPr>
      <w:t>, tel. 71 314 10 02</w:t>
    </w:r>
  </w:p>
  <w:p w14:paraId="6E67097D" w14:textId="60AA0E0A" w:rsidR="005C2A8D" w:rsidRPr="005C2A8D" w:rsidRDefault="005C2A8D" w:rsidP="005C2A8D">
    <w:pPr>
      <w:jc w:val="center"/>
      <w:rPr>
        <w:rFonts w:ascii="Lato" w:eastAsia="Calibri" w:hAnsi="Lato" w:cs="Calibri"/>
        <w:sz w:val="20"/>
        <w:szCs w:val="20"/>
        <w:lang w:val="pl-PL"/>
      </w:rPr>
    </w:pPr>
    <w:r w:rsidRPr="005C2A8D">
      <w:rPr>
        <w:rFonts w:ascii="Lato" w:eastAsia="Calibri" w:hAnsi="Lato" w:cs="Calibri"/>
        <w:b/>
        <w:sz w:val="20"/>
        <w:szCs w:val="20"/>
        <w:lang w:val="pl-PL"/>
      </w:rPr>
      <w:t>Osoba do kontaktu:</w:t>
    </w:r>
    <w:r w:rsidR="00483EB0">
      <w:rPr>
        <w:rFonts w:ascii="Lato" w:eastAsia="Calibri" w:hAnsi="Lato" w:cs="Calibri"/>
        <w:sz w:val="20"/>
        <w:szCs w:val="20"/>
        <w:lang w:val="pl-PL"/>
      </w:rPr>
      <w:t xml:space="preserve"> Sylwia Makowska-</w:t>
    </w:r>
    <w:proofErr w:type="spellStart"/>
    <w:r w:rsidR="00483EB0">
      <w:rPr>
        <w:rFonts w:ascii="Lato" w:eastAsia="Calibri" w:hAnsi="Lato" w:cs="Calibri"/>
        <w:sz w:val="20"/>
        <w:szCs w:val="20"/>
        <w:lang w:val="pl-PL"/>
      </w:rPr>
      <w:t>Rzatkiewicz</w:t>
    </w:r>
    <w:proofErr w:type="spellEnd"/>
    <w:r w:rsidRPr="005C2A8D">
      <w:rPr>
        <w:rFonts w:ascii="Lato" w:eastAsia="Calibri" w:hAnsi="Lato" w:cs="Calibri"/>
        <w:sz w:val="20"/>
        <w:szCs w:val="20"/>
        <w:lang w:val="pl-PL"/>
      </w:rPr>
      <w:t xml:space="preserve"> tel. 71 314 10 02, tel. kom. </w:t>
    </w:r>
    <w:r w:rsidR="00483EB0" w:rsidRPr="00483EB0">
      <w:rPr>
        <w:rFonts w:ascii="Lato" w:eastAsia="Calibri" w:hAnsi="Lato" w:cs="Calibri"/>
        <w:sz w:val="20"/>
        <w:szCs w:val="20"/>
        <w:lang w:val="pl-PL"/>
      </w:rPr>
      <w:t>517 412 466</w:t>
    </w:r>
  </w:p>
  <w:p w14:paraId="01E3E232" w14:textId="1AAA52B9" w:rsidR="005C2A8D" w:rsidRDefault="005C2A8D" w:rsidP="005C2A8D">
    <w:pPr>
      <w:pStyle w:val="Stopka"/>
      <w:jc w:val="center"/>
    </w:pPr>
    <w:r w:rsidRPr="00C73AC1">
      <w:rPr>
        <w:rFonts w:ascii="Lato" w:eastAsia="Calibri" w:hAnsi="Lato" w:cs="Calibri"/>
        <w:sz w:val="20"/>
        <w:szCs w:val="20"/>
      </w:rPr>
      <w:t xml:space="preserve">e-mail: </w:t>
    </w:r>
    <w:hyperlink r:id="rId1" w:history="1">
      <w:r w:rsidR="005B1C3A" w:rsidRPr="000C1FAD">
        <w:rPr>
          <w:rStyle w:val="Hipercze"/>
          <w:rFonts w:ascii="Lato" w:eastAsia="Calibri" w:hAnsi="Lato" w:cs="Calibri"/>
          <w:sz w:val="20"/>
          <w:szCs w:val="20"/>
        </w:rPr>
        <w:t>s.makowska@orchidea.co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FC7A1" w14:textId="77777777" w:rsidR="00B26CA6" w:rsidRDefault="00B26CA6">
      <w:r>
        <w:separator/>
      </w:r>
    </w:p>
  </w:footnote>
  <w:footnote w:type="continuationSeparator" w:id="0">
    <w:p w14:paraId="1CB9D380" w14:textId="77777777" w:rsidR="00B26CA6" w:rsidRDefault="00B2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BAD8" w14:textId="77777777" w:rsidR="00E8776B" w:rsidRDefault="005C2A8D" w:rsidP="005C2A8D">
    <w:pPr>
      <w:pStyle w:val="Nagwekistopka"/>
      <w:jc w:val="right"/>
    </w:pPr>
    <w:r>
      <w:rPr>
        <w:noProof/>
      </w:rPr>
      <w:drawing>
        <wp:inline distT="0" distB="0" distL="0" distR="0" wp14:anchorId="10C2353D" wp14:editId="05813291">
          <wp:extent cx="1548158" cy="652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80" cy="65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DA298" w14:textId="77777777" w:rsidR="005C2A8D" w:rsidRPr="007A556A" w:rsidRDefault="005C2A8D" w:rsidP="005C2A8D">
    <w:pPr>
      <w:pStyle w:val="Nagwekistopka"/>
      <w:jc w:val="right"/>
      <w:rPr>
        <w:rFonts w:ascii="Calibri" w:hAnsi="Calibri"/>
        <w:sz w:val="22"/>
      </w:rPr>
    </w:pPr>
    <w:r w:rsidRPr="007A556A">
      <w:rPr>
        <w:rFonts w:ascii="Calibri" w:hAnsi="Calibri"/>
        <w:sz w:val="22"/>
      </w:rPr>
      <w:t>Informacja prasowa</w:t>
    </w:r>
  </w:p>
  <w:p w14:paraId="73938EE9" w14:textId="79DBD5DD" w:rsidR="005C2A8D" w:rsidRPr="007A556A" w:rsidRDefault="009979D1" w:rsidP="005C2A8D">
    <w:pPr>
      <w:pStyle w:val="Nagwekistopka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styczeń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4ABE"/>
    <w:multiLevelType w:val="hybridMultilevel"/>
    <w:tmpl w:val="BB22BAD4"/>
    <w:lvl w:ilvl="0" w:tplc="825A1FB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B"/>
    <w:rsid w:val="00024379"/>
    <w:rsid w:val="00030C4A"/>
    <w:rsid w:val="0007137B"/>
    <w:rsid w:val="00072AF9"/>
    <w:rsid w:val="00074F21"/>
    <w:rsid w:val="00093C25"/>
    <w:rsid w:val="00094A38"/>
    <w:rsid w:val="000A1FF3"/>
    <w:rsid w:val="000C1AA7"/>
    <w:rsid w:val="000D02A1"/>
    <w:rsid w:val="000E1057"/>
    <w:rsid w:val="000E42B4"/>
    <w:rsid w:val="000F382A"/>
    <w:rsid w:val="000F617F"/>
    <w:rsid w:val="000F6CF9"/>
    <w:rsid w:val="00103DC2"/>
    <w:rsid w:val="001041A3"/>
    <w:rsid w:val="001058D1"/>
    <w:rsid w:val="00110525"/>
    <w:rsid w:val="00112AD8"/>
    <w:rsid w:val="0012542C"/>
    <w:rsid w:val="00127745"/>
    <w:rsid w:val="00144392"/>
    <w:rsid w:val="001517A9"/>
    <w:rsid w:val="001542C5"/>
    <w:rsid w:val="00165F41"/>
    <w:rsid w:val="001704C9"/>
    <w:rsid w:val="00171E86"/>
    <w:rsid w:val="00177FD3"/>
    <w:rsid w:val="001804F5"/>
    <w:rsid w:val="00180C36"/>
    <w:rsid w:val="00184FDB"/>
    <w:rsid w:val="001865FB"/>
    <w:rsid w:val="001A0969"/>
    <w:rsid w:val="001B133B"/>
    <w:rsid w:val="001C4372"/>
    <w:rsid w:val="001C4EE4"/>
    <w:rsid w:val="001C6647"/>
    <w:rsid w:val="001D2FB5"/>
    <w:rsid w:val="001D601E"/>
    <w:rsid w:val="001D6BE8"/>
    <w:rsid w:val="001E4E97"/>
    <w:rsid w:val="00202349"/>
    <w:rsid w:val="0020383C"/>
    <w:rsid w:val="00274774"/>
    <w:rsid w:val="00297673"/>
    <w:rsid w:val="002A18A0"/>
    <w:rsid w:val="002A2371"/>
    <w:rsid w:val="002B1854"/>
    <w:rsid w:val="002D6D6F"/>
    <w:rsid w:val="002F37F0"/>
    <w:rsid w:val="00331402"/>
    <w:rsid w:val="003333DC"/>
    <w:rsid w:val="00335266"/>
    <w:rsid w:val="00336C22"/>
    <w:rsid w:val="00361AEC"/>
    <w:rsid w:val="00386D17"/>
    <w:rsid w:val="003C2A91"/>
    <w:rsid w:val="003C3375"/>
    <w:rsid w:val="003D04BD"/>
    <w:rsid w:val="003E358C"/>
    <w:rsid w:val="003F0C41"/>
    <w:rsid w:val="003F29C4"/>
    <w:rsid w:val="00410DC7"/>
    <w:rsid w:val="0041589C"/>
    <w:rsid w:val="004511A6"/>
    <w:rsid w:val="00483EB0"/>
    <w:rsid w:val="00484B2E"/>
    <w:rsid w:val="00485B35"/>
    <w:rsid w:val="00491793"/>
    <w:rsid w:val="004C3337"/>
    <w:rsid w:val="004C4CC8"/>
    <w:rsid w:val="004C56B2"/>
    <w:rsid w:val="004C58A6"/>
    <w:rsid w:val="004D23A4"/>
    <w:rsid w:val="004D41E4"/>
    <w:rsid w:val="004E21B4"/>
    <w:rsid w:val="004E2CB4"/>
    <w:rsid w:val="0050648B"/>
    <w:rsid w:val="00557E39"/>
    <w:rsid w:val="0056223F"/>
    <w:rsid w:val="00590C05"/>
    <w:rsid w:val="0059124F"/>
    <w:rsid w:val="005A7802"/>
    <w:rsid w:val="005B1C3A"/>
    <w:rsid w:val="005C1A34"/>
    <w:rsid w:val="005C2A8D"/>
    <w:rsid w:val="005C3920"/>
    <w:rsid w:val="005C6A0B"/>
    <w:rsid w:val="00654158"/>
    <w:rsid w:val="006667E2"/>
    <w:rsid w:val="00674E1A"/>
    <w:rsid w:val="00694EC8"/>
    <w:rsid w:val="00697697"/>
    <w:rsid w:val="006E4B22"/>
    <w:rsid w:val="00711205"/>
    <w:rsid w:val="0072550D"/>
    <w:rsid w:val="00737857"/>
    <w:rsid w:val="007404C7"/>
    <w:rsid w:val="00760530"/>
    <w:rsid w:val="007630A6"/>
    <w:rsid w:val="007703F8"/>
    <w:rsid w:val="00795291"/>
    <w:rsid w:val="007A556A"/>
    <w:rsid w:val="007C7AC8"/>
    <w:rsid w:val="007F71BA"/>
    <w:rsid w:val="00817E02"/>
    <w:rsid w:val="0082018C"/>
    <w:rsid w:val="00821AE6"/>
    <w:rsid w:val="00851AD8"/>
    <w:rsid w:val="008620C2"/>
    <w:rsid w:val="00891F73"/>
    <w:rsid w:val="008A7E5A"/>
    <w:rsid w:val="008B582A"/>
    <w:rsid w:val="008C50A3"/>
    <w:rsid w:val="008D59A0"/>
    <w:rsid w:val="008D77FF"/>
    <w:rsid w:val="0093685C"/>
    <w:rsid w:val="00970E90"/>
    <w:rsid w:val="009825DF"/>
    <w:rsid w:val="00994912"/>
    <w:rsid w:val="0099532F"/>
    <w:rsid w:val="009979D1"/>
    <w:rsid w:val="009B4933"/>
    <w:rsid w:val="009C1D0B"/>
    <w:rsid w:val="009D61B3"/>
    <w:rsid w:val="009E67A1"/>
    <w:rsid w:val="009E7208"/>
    <w:rsid w:val="009F5C88"/>
    <w:rsid w:val="00A3605F"/>
    <w:rsid w:val="00A36E73"/>
    <w:rsid w:val="00A53E4A"/>
    <w:rsid w:val="00A56EB3"/>
    <w:rsid w:val="00A817E5"/>
    <w:rsid w:val="00A94EFB"/>
    <w:rsid w:val="00A966B9"/>
    <w:rsid w:val="00A96BA7"/>
    <w:rsid w:val="00AF3DD7"/>
    <w:rsid w:val="00B26CA6"/>
    <w:rsid w:val="00B4660D"/>
    <w:rsid w:val="00B53EB9"/>
    <w:rsid w:val="00B729AA"/>
    <w:rsid w:val="00B764C4"/>
    <w:rsid w:val="00BA74E8"/>
    <w:rsid w:val="00BB47B9"/>
    <w:rsid w:val="00BC024F"/>
    <w:rsid w:val="00BD35C9"/>
    <w:rsid w:val="00BE78C0"/>
    <w:rsid w:val="00BF495B"/>
    <w:rsid w:val="00C14BE4"/>
    <w:rsid w:val="00C304FF"/>
    <w:rsid w:val="00C43FC4"/>
    <w:rsid w:val="00C47B61"/>
    <w:rsid w:val="00C70FE2"/>
    <w:rsid w:val="00C8461E"/>
    <w:rsid w:val="00CB5625"/>
    <w:rsid w:val="00CC2A9A"/>
    <w:rsid w:val="00CE4250"/>
    <w:rsid w:val="00CF1547"/>
    <w:rsid w:val="00D26FD9"/>
    <w:rsid w:val="00D478BA"/>
    <w:rsid w:val="00D638FD"/>
    <w:rsid w:val="00DD053E"/>
    <w:rsid w:val="00DD23B3"/>
    <w:rsid w:val="00DD4FED"/>
    <w:rsid w:val="00DF6251"/>
    <w:rsid w:val="00E01BB9"/>
    <w:rsid w:val="00E045CB"/>
    <w:rsid w:val="00E10C5D"/>
    <w:rsid w:val="00E314D4"/>
    <w:rsid w:val="00E35706"/>
    <w:rsid w:val="00E35A5C"/>
    <w:rsid w:val="00E6749D"/>
    <w:rsid w:val="00E80FDD"/>
    <w:rsid w:val="00E8776B"/>
    <w:rsid w:val="00E95643"/>
    <w:rsid w:val="00E95A28"/>
    <w:rsid w:val="00E97424"/>
    <w:rsid w:val="00EC237E"/>
    <w:rsid w:val="00ED4E65"/>
    <w:rsid w:val="00EE7583"/>
    <w:rsid w:val="00EF4E5D"/>
    <w:rsid w:val="00EF63C7"/>
    <w:rsid w:val="00F36AB4"/>
    <w:rsid w:val="00F449E7"/>
    <w:rsid w:val="00F5383A"/>
    <w:rsid w:val="00F84AEF"/>
    <w:rsid w:val="00F87AAF"/>
    <w:rsid w:val="00FA34D9"/>
    <w:rsid w:val="00FA6F25"/>
    <w:rsid w:val="00FB4BFB"/>
    <w:rsid w:val="00FB4FCB"/>
    <w:rsid w:val="00FC16EC"/>
    <w:rsid w:val="00FC1AEE"/>
    <w:rsid w:val="00FC4B7D"/>
    <w:rsid w:val="00FD4154"/>
    <w:rsid w:val="00FF3BFE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9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C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A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8D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BE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BE4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11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01CA-F0F9-496F-917F-0FFB40E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Klich</dc:creator>
  <cp:lastModifiedBy>Sylwia Makowska</cp:lastModifiedBy>
  <cp:revision>4</cp:revision>
  <dcterms:created xsi:type="dcterms:W3CDTF">2021-11-30T23:26:00Z</dcterms:created>
  <dcterms:modified xsi:type="dcterms:W3CDTF">2022-01-05T12:45:00Z</dcterms:modified>
</cp:coreProperties>
</file>