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F25F" w14:textId="77777777" w:rsidR="00AA635D" w:rsidRPr="00AA635D" w:rsidRDefault="00AA635D" w:rsidP="00AA635D">
      <w:pPr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034ED2C" w14:textId="7FC48B24" w:rsidR="00AA635D" w:rsidRPr="00AA635D" w:rsidRDefault="000C2DB7" w:rsidP="00AA635D">
      <w:pPr>
        <w:spacing w:after="0" w:line="360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rFonts w:ascii="Calibri" w:eastAsia="Calibri" w:hAnsi="Calibri" w:cs="Calibri"/>
          <w:b/>
          <w:sz w:val="32"/>
          <w:szCs w:val="32"/>
          <w:lang w:eastAsia="en-US"/>
        </w:rPr>
        <w:t>Minimalizm i ochrona prywatności – dominujące tendencje przy wyborze ogrodzenia domu</w:t>
      </w:r>
    </w:p>
    <w:p w14:paraId="597B6F79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6F706187" w14:textId="7243FBBC" w:rsidR="00AA635D" w:rsidRPr="00A91F24" w:rsidRDefault="00943273" w:rsidP="00AA635D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>Ogrodzenie</w:t>
      </w:r>
      <w:r w:rsidR="00AA635D" w:rsidRPr="00AA635D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to </w:t>
      </w: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>rama zamykająca przydomową przestrzeń. Inwestorzy,</w:t>
      </w:r>
      <w:r w:rsidR="00A91F24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wy</w:t>
      </w: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>bierając konkre</w:t>
      </w: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>t</w:t>
      </w:r>
      <w:r w:rsidR="00A91F24">
        <w:rPr>
          <w:rFonts w:ascii="Calibri" w:eastAsia="Calibri" w:hAnsi="Calibri" w:cs="Calibri"/>
          <w:b/>
          <w:i/>
          <w:sz w:val="24"/>
          <w:szCs w:val="24"/>
          <w:lang w:eastAsia="en-US"/>
        </w:rPr>
        <w:t>ne rozwiązanie,</w:t>
      </w: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</w:t>
      </w:r>
      <w:r w:rsidR="00A91F24">
        <w:rPr>
          <w:rFonts w:ascii="Calibri" w:eastAsia="Calibri" w:hAnsi="Calibri" w:cs="Calibri"/>
          <w:b/>
          <w:i/>
          <w:sz w:val="24"/>
          <w:szCs w:val="24"/>
          <w:lang w:eastAsia="en-US"/>
        </w:rPr>
        <w:t>zwracają uwagę nie tylko na wygląd, ale również</w:t>
      </w: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względy praktyczne. W ostatnim czasie największą popularnością cieszyły się</w:t>
      </w:r>
      <w:r w:rsidR="00A91F24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modele</w:t>
      </w: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o prostej formie – zarówno w klasycznym wydaniu z pionowych metalowych kształtowników, j</w:t>
      </w:r>
      <w:r w:rsidR="00A91F24">
        <w:rPr>
          <w:rFonts w:ascii="Calibri" w:eastAsia="Calibri" w:hAnsi="Calibri" w:cs="Calibri"/>
          <w:b/>
          <w:i/>
          <w:sz w:val="24"/>
          <w:szCs w:val="24"/>
          <w:lang w:eastAsia="en-US"/>
        </w:rPr>
        <w:t>ak też</w:t>
      </w: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</w:t>
      </w:r>
      <w:r w:rsidR="00265C73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te </w:t>
      </w: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nowoczesne z </w:t>
      </w:r>
      <w:r w:rsidR="00A91F24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szerokimi, </w:t>
      </w: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>poziomymi</w:t>
      </w:r>
      <w:r w:rsidR="00A91F24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poprzeczkami. Dodatkowo zauważyć można rosnące zainteresow</w:t>
      </w:r>
      <w:r w:rsidR="00A91F24">
        <w:rPr>
          <w:rFonts w:ascii="Calibri" w:eastAsia="Calibri" w:hAnsi="Calibri" w:cs="Calibri"/>
          <w:b/>
          <w:i/>
          <w:sz w:val="24"/>
          <w:szCs w:val="24"/>
          <w:lang w:eastAsia="en-US"/>
        </w:rPr>
        <w:t>a</w:t>
      </w:r>
      <w:r w:rsidR="00A91F24">
        <w:rPr>
          <w:rFonts w:ascii="Calibri" w:eastAsia="Calibri" w:hAnsi="Calibri" w:cs="Calibri"/>
          <w:b/>
          <w:i/>
          <w:sz w:val="24"/>
          <w:szCs w:val="24"/>
          <w:lang w:eastAsia="en-US"/>
        </w:rPr>
        <w:t>nie ogrodzeniami, które w pewnym stopniu ograniczają wgląd do wnętrza posesji.</w:t>
      </w: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  </w:t>
      </w:r>
    </w:p>
    <w:p w14:paraId="455A5973" w14:textId="77777777" w:rsidR="00AA635D" w:rsidRDefault="00AA635D" w:rsidP="00AA635D">
      <w:pPr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87A629C" w14:textId="77777777" w:rsidR="00590082" w:rsidRDefault="006E02B6" w:rsidP="006E02B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Ciężkie, bogato zdobione, kute ogrodzenia przestały być wyznacznikiem elegancji i dobrego stylu. Ich miejsce zajęły znacznie prostsze, lżejsze optycznie konstrukcje bez zbędnych dek</w:t>
      </w:r>
      <w:r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racji. </w:t>
      </w:r>
      <w:r w:rsidR="00590082">
        <w:rPr>
          <w:rFonts w:ascii="Calibri" w:eastAsia="Calibri" w:hAnsi="Calibri" w:cs="Times New Roman"/>
          <w:sz w:val="24"/>
          <w:szCs w:val="24"/>
          <w:lang w:eastAsia="en-US"/>
        </w:rPr>
        <w:t>Dziś nawiązanie do tradycji oznacza wybór ogrodzenia z pionowych, metalowych el</w:t>
      </w:r>
      <w:r w:rsidR="00590082"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 w:rsidR="00590082">
        <w:rPr>
          <w:rFonts w:ascii="Calibri" w:eastAsia="Calibri" w:hAnsi="Calibri" w:cs="Times New Roman"/>
          <w:sz w:val="24"/>
          <w:szCs w:val="24"/>
          <w:lang w:eastAsia="en-US"/>
        </w:rPr>
        <w:t>mentów, ale bez ozdobników i fantazyjnych form. Wyznacznikiem dobrego smaku jest min</w:t>
      </w:r>
      <w:r w:rsidR="00590082">
        <w:rPr>
          <w:rFonts w:ascii="Calibri" w:eastAsia="Calibri" w:hAnsi="Calibri" w:cs="Times New Roman"/>
          <w:sz w:val="24"/>
          <w:szCs w:val="24"/>
          <w:lang w:eastAsia="en-US"/>
        </w:rPr>
        <w:t>i</w:t>
      </w:r>
      <w:r w:rsidR="00590082">
        <w:rPr>
          <w:rFonts w:ascii="Calibri" w:eastAsia="Calibri" w:hAnsi="Calibri" w:cs="Times New Roman"/>
          <w:sz w:val="24"/>
          <w:szCs w:val="24"/>
          <w:lang w:eastAsia="en-US"/>
        </w:rPr>
        <w:t xml:space="preserve">malizm i oszczędność w wyrazie. </w:t>
      </w:r>
    </w:p>
    <w:p w14:paraId="0BF9EF2E" w14:textId="1F71E077" w:rsidR="00A91F24" w:rsidRDefault="00590082" w:rsidP="006E02B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- Niezaprzeczalnym hitem ubiegłego roku było ogrodzenie Agat –</w:t>
      </w:r>
      <w:r w:rsidR="005C6632">
        <w:rPr>
          <w:rFonts w:ascii="Calibri" w:eastAsia="Calibri" w:hAnsi="Calibri" w:cs="Times New Roman"/>
          <w:sz w:val="24"/>
          <w:szCs w:val="24"/>
          <w:lang w:eastAsia="en-US"/>
        </w:rPr>
        <w:t xml:space="preserve"> podsumowuje rok 2021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Małgorzata Podemska, menadżer ds. rozwoju rynku w firmie Plast-Met Systemy Ogrodz</w:t>
      </w:r>
      <w:r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niowe. – To model, który spośród różnorodnej oferty </w:t>
      </w:r>
      <w:r w:rsidR="005C6632">
        <w:rPr>
          <w:rFonts w:ascii="Calibri" w:eastAsia="Calibri" w:hAnsi="Calibri" w:cs="Times New Roman"/>
          <w:sz w:val="24"/>
          <w:szCs w:val="24"/>
          <w:lang w:eastAsia="en-US"/>
        </w:rPr>
        <w:t xml:space="preserve">Nowoczesnych Ogrodzeń Frontowych, był przez klientów wybierany najczęściej. Smukłe, regularnie rozmieszczone kształtowniki budują subtelną przegrodę, która </w:t>
      </w:r>
      <w:r w:rsidR="00265C73">
        <w:rPr>
          <w:rFonts w:ascii="Calibri" w:eastAsia="Calibri" w:hAnsi="Calibri" w:cs="Times New Roman"/>
          <w:sz w:val="24"/>
          <w:szCs w:val="24"/>
          <w:lang w:eastAsia="en-US"/>
        </w:rPr>
        <w:t>pasuje</w:t>
      </w:r>
      <w:r w:rsidR="005C6632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265C73">
        <w:rPr>
          <w:rFonts w:ascii="Calibri" w:eastAsia="Calibri" w:hAnsi="Calibri" w:cs="Times New Roman"/>
          <w:sz w:val="24"/>
          <w:szCs w:val="24"/>
          <w:lang w:eastAsia="en-US"/>
        </w:rPr>
        <w:t>praktycznie do każdej przestrzeni</w:t>
      </w:r>
      <w:r w:rsidR="005C6632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="00E97AAC">
        <w:rPr>
          <w:rFonts w:ascii="Calibri" w:eastAsia="Calibri" w:hAnsi="Calibri" w:cs="Times New Roman"/>
          <w:sz w:val="24"/>
          <w:szCs w:val="24"/>
          <w:lang w:eastAsia="en-US"/>
        </w:rPr>
        <w:t xml:space="preserve"> Dodatkowo wie</w:t>
      </w:r>
      <w:r w:rsidR="00265C73">
        <w:rPr>
          <w:rFonts w:ascii="Calibri" w:eastAsia="Calibri" w:hAnsi="Calibri" w:cs="Times New Roman"/>
          <w:sz w:val="24"/>
          <w:szCs w:val="24"/>
          <w:lang w:eastAsia="en-US"/>
        </w:rPr>
        <w:t>le osób docenia</w:t>
      </w:r>
      <w:r w:rsidR="00E97AAC">
        <w:rPr>
          <w:rFonts w:ascii="Calibri" w:eastAsia="Calibri" w:hAnsi="Calibri" w:cs="Times New Roman"/>
          <w:sz w:val="24"/>
          <w:szCs w:val="24"/>
          <w:lang w:eastAsia="en-US"/>
        </w:rPr>
        <w:t xml:space="preserve"> praktyczną zaletę</w:t>
      </w:r>
      <w:r w:rsidR="00265C73">
        <w:rPr>
          <w:rFonts w:ascii="Calibri" w:eastAsia="Calibri" w:hAnsi="Calibri" w:cs="Times New Roman"/>
          <w:sz w:val="24"/>
          <w:szCs w:val="24"/>
          <w:lang w:eastAsia="en-US"/>
        </w:rPr>
        <w:t xml:space="preserve"> Agatu</w:t>
      </w:r>
      <w:r w:rsidR="00E97AAC">
        <w:rPr>
          <w:rFonts w:ascii="Calibri" w:eastAsia="Calibri" w:hAnsi="Calibri" w:cs="Times New Roman"/>
          <w:sz w:val="24"/>
          <w:szCs w:val="24"/>
          <w:lang w:eastAsia="en-US"/>
        </w:rPr>
        <w:t>, mianowicie optymalne zagęszczenie elementów, kt</w:t>
      </w:r>
      <w:r w:rsidR="00E97AAC">
        <w:rPr>
          <w:rFonts w:ascii="Calibri" w:eastAsia="Calibri" w:hAnsi="Calibri" w:cs="Times New Roman"/>
          <w:sz w:val="24"/>
          <w:szCs w:val="24"/>
          <w:lang w:eastAsia="en-US"/>
        </w:rPr>
        <w:t>ó</w:t>
      </w:r>
      <w:r w:rsidR="00E97AAC">
        <w:rPr>
          <w:rFonts w:ascii="Calibri" w:eastAsia="Calibri" w:hAnsi="Calibri" w:cs="Times New Roman"/>
          <w:sz w:val="24"/>
          <w:szCs w:val="24"/>
          <w:lang w:eastAsia="en-US"/>
        </w:rPr>
        <w:t xml:space="preserve">re zapewnia bezpieczeństwo dzieciom i małym zwierzętom. </w:t>
      </w:r>
      <w:r w:rsidR="006E02B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265C73">
        <w:rPr>
          <w:rFonts w:ascii="Calibri" w:eastAsia="Calibri" w:hAnsi="Calibri" w:cs="Times New Roman"/>
          <w:sz w:val="24"/>
          <w:szCs w:val="24"/>
          <w:lang w:eastAsia="en-US"/>
        </w:rPr>
        <w:t>Walory te posiada również</w:t>
      </w:r>
      <w:r w:rsidR="001649C7">
        <w:rPr>
          <w:rFonts w:ascii="Calibri" w:eastAsia="Calibri" w:hAnsi="Calibri" w:cs="Times New Roman"/>
          <w:sz w:val="24"/>
          <w:szCs w:val="24"/>
          <w:lang w:eastAsia="en-US"/>
        </w:rPr>
        <w:t xml:space="preserve"> nasz</w:t>
      </w:r>
      <w:r w:rsidR="00265C73">
        <w:rPr>
          <w:rFonts w:ascii="Calibri" w:eastAsia="Calibri" w:hAnsi="Calibri" w:cs="Times New Roman"/>
          <w:sz w:val="24"/>
          <w:szCs w:val="24"/>
          <w:lang w:eastAsia="en-US"/>
        </w:rPr>
        <w:t xml:space="preserve"> inny bestsellerowy model, czyli Ametyst.  </w:t>
      </w:r>
    </w:p>
    <w:p w14:paraId="6C819C7C" w14:textId="77777777" w:rsidR="006E02B6" w:rsidRDefault="006E02B6" w:rsidP="006E02B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068B67B" w14:textId="2A4CC341" w:rsidR="00CC38CB" w:rsidRPr="00CC38CB" w:rsidRDefault="00CC38CB" w:rsidP="00CC38CB">
      <w:pPr>
        <w:tabs>
          <w:tab w:val="left" w:pos="2769"/>
        </w:tabs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CC38CB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Prostota </w:t>
      </w:r>
      <w:r w:rsidR="001649C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i prywatność </w:t>
      </w:r>
      <w:r w:rsidRPr="00CC38CB">
        <w:rPr>
          <w:rFonts w:ascii="Calibri" w:eastAsia="Calibri" w:hAnsi="Calibri" w:cs="Times New Roman"/>
          <w:b/>
          <w:sz w:val="24"/>
          <w:szCs w:val="24"/>
          <w:lang w:eastAsia="en-US"/>
        </w:rPr>
        <w:t>w cenie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ab/>
      </w:r>
    </w:p>
    <w:p w14:paraId="6AF92D71" w14:textId="7435933D" w:rsidR="006E02B6" w:rsidRDefault="00265C73" w:rsidP="006E02B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Minimalizm i swego rodzaju surowość estet</w:t>
      </w:r>
      <w:r w:rsidR="00EE6B86">
        <w:rPr>
          <w:rFonts w:ascii="Calibri" w:eastAsia="Calibri" w:hAnsi="Calibri" w:cs="Times New Roman"/>
          <w:sz w:val="24"/>
          <w:szCs w:val="24"/>
          <w:lang w:eastAsia="en-US"/>
        </w:rPr>
        <w:t>yczna to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bez wątpienia cechy stylu ogólnie okr</w:t>
      </w:r>
      <w:r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>
        <w:rPr>
          <w:rFonts w:ascii="Calibri" w:eastAsia="Calibri" w:hAnsi="Calibri" w:cs="Times New Roman"/>
          <w:sz w:val="24"/>
          <w:szCs w:val="24"/>
          <w:lang w:eastAsia="en-US"/>
        </w:rPr>
        <w:t>ślanego jako nowoczesny. Zamiłowanie do zgeometryzowanych kształtów i wyraźnych, p</w:t>
      </w:r>
      <w:r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ziomych linii przekłada się na popularność ogrodzeń z elementami ułożonymi horyzontalnie.  </w:t>
      </w:r>
    </w:p>
    <w:p w14:paraId="384F0255" w14:textId="62E6EC81" w:rsidR="00AC22C0" w:rsidRDefault="001649C7" w:rsidP="006E02B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- W czołówce najlepiej sprzedających się ogrodzeń firmy Plast-Met znalazł się model Mal</w:t>
      </w:r>
      <w:r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chit – stwierdza Małgorzata Podemska. – Charakteryzuje się szerokimi, płaskimi elementami ułożonymi poziomo. To ostatnio bardzo modny wzór. </w:t>
      </w:r>
      <w:r w:rsidR="00AC22C0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>
        <w:rPr>
          <w:rFonts w:ascii="Calibri" w:eastAsia="Calibri" w:hAnsi="Calibri" w:cs="Times New Roman"/>
          <w:sz w:val="24"/>
          <w:szCs w:val="24"/>
          <w:lang w:eastAsia="en-US"/>
        </w:rPr>
        <w:t>grodzenie to występuje w różnych wariantach. Inwestor</w:t>
      </w:r>
      <w:r w:rsidR="00EE6B86">
        <w:rPr>
          <w:rFonts w:ascii="Calibri" w:eastAsia="Calibri" w:hAnsi="Calibri" w:cs="Times New Roman"/>
          <w:sz w:val="24"/>
          <w:szCs w:val="24"/>
          <w:lang w:eastAsia="en-US"/>
        </w:rPr>
        <w:t>zy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ma</w:t>
      </w:r>
      <w:r w:rsidR="00EE6B86">
        <w:rPr>
          <w:rFonts w:ascii="Calibri" w:eastAsia="Calibri" w:hAnsi="Calibri" w:cs="Times New Roman"/>
          <w:sz w:val="24"/>
          <w:szCs w:val="24"/>
          <w:lang w:eastAsia="en-US"/>
        </w:rPr>
        <w:t>ją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do wyboru różne szerokości poprzeczek, a także mniejsze lub większe przerwy pomiędzy nimi. </w:t>
      </w:r>
      <w:r w:rsidR="00AC22C0">
        <w:rPr>
          <w:rFonts w:ascii="Calibri" w:eastAsia="Calibri" w:hAnsi="Calibri" w:cs="Times New Roman"/>
          <w:sz w:val="24"/>
          <w:szCs w:val="24"/>
          <w:lang w:eastAsia="en-US"/>
        </w:rPr>
        <w:t>Co ciekawe, grono osób za</w:t>
      </w:r>
      <w:r w:rsidR="00EE6B86">
        <w:rPr>
          <w:rFonts w:ascii="Calibri" w:eastAsia="Calibri" w:hAnsi="Calibri" w:cs="Times New Roman"/>
          <w:sz w:val="24"/>
          <w:szCs w:val="24"/>
          <w:lang w:eastAsia="en-US"/>
        </w:rPr>
        <w:t>interesowanych</w:t>
      </w:r>
      <w:r w:rsidR="004C0987">
        <w:rPr>
          <w:rFonts w:ascii="Calibri" w:eastAsia="Calibri" w:hAnsi="Calibri" w:cs="Times New Roman"/>
          <w:sz w:val="24"/>
          <w:szCs w:val="24"/>
          <w:lang w:eastAsia="en-US"/>
        </w:rPr>
        <w:t xml:space="preserve"> m</w:t>
      </w:r>
      <w:r w:rsidR="00AC22C0">
        <w:rPr>
          <w:rFonts w:ascii="Calibri" w:eastAsia="Calibri" w:hAnsi="Calibri" w:cs="Times New Roman"/>
          <w:sz w:val="24"/>
          <w:szCs w:val="24"/>
          <w:lang w:eastAsia="en-US"/>
        </w:rPr>
        <w:t>niej przezie</w:t>
      </w:r>
      <w:r w:rsidR="00AC22C0">
        <w:rPr>
          <w:rFonts w:ascii="Calibri" w:eastAsia="Calibri" w:hAnsi="Calibri" w:cs="Times New Roman"/>
          <w:sz w:val="24"/>
          <w:szCs w:val="24"/>
          <w:lang w:eastAsia="en-US"/>
        </w:rPr>
        <w:t>r</w:t>
      </w:r>
      <w:r w:rsidR="00AC22C0">
        <w:rPr>
          <w:rFonts w:ascii="Calibri" w:eastAsia="Calibri" w:hAnsi="Calibri" w:cs="Times New Roman"/>
          <w:sz w:val="24"/>
          <w:szCs w:val="24"/>
          <w:lang w:eastAsia="en-US"/>
        </w:rPr>
        <w:t>nymi rozwiązaniami jest coraz liczniejsze.</w:t>
      </w:r>
    </w:p>
    <w:p w14:paraId="6EBCFBCF" w14:textId="5B301493" w:rsidR="001649C7" w:rsidRDefault="00AC22C0" w:rsidP="006E02B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Klienci, którym szczególnie zależało na ochronie prywatności, chętnie decydowali się na z</w:t>
      </w:r>
      <w:r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>
        <w:rPr>
          <w:rFonts w:ascii="Calibri" w:eastAsia="Calibri" w:hAnsi="Calibri" w:cs="Times New Roman"/>
          <w:sz w:val="24"/>
          <w:szCs w:val="24"/>
          <w:lang w:eastAsia="en-US"/>
        </w:rPr>
        <w:t>kup Nowoczesnego Ogrodzenia Frontowego Beryl. Zapewnia ono całkowite wizualne odci</w:t>
      </w:r>
      <w:r>
        <w:rPr>
          <w:rFonts w:ascii="Calibri" w:eastAsia="Calibri" w:hAnsi="Calibri" w:cs="Times New Roman"/>
          <w:sz w:val="24"/>
          <w:szCs w:val="24"/>
          <w:lang w:eastAsia="en-US"/>
        </w:rPr>
        <w:t>ę</w:t>
      </w:r>
      <w:r>
        <w:rPr>
          <w:rFonts w:ascii="Calibri" w:eastAsia="Calibri" w:hAnsi="Calibri" w:cs="Times New Roman"/>
          <w:sz w:val="24"/>
          <w:szCs w:val="24"/>
          <w:lang w:eastAsia="en-US"/>
        </w:rPr>
        <w:t>cie od tego, co na zewnątrz. Ułożone w formie żaluzji metalowe lamele tworzą nieprzezierną pr</w:t>
      </w:r>
      <w:r w:rsidR="00EE6B86">
        <w:rPr>
          <w:rFonts w:ascii="Calibri" w:eastAsia="Calibri" w:hAnsi="Calibri" w:cs="Times New Roman"/>
          <w:sz w:val="24"/>
          <w:szCs w:val="24"/>
          <w:lang w:eastAsia="en-US"/>
        </w:rPr>
        <w:t>zegrodę, która skutecznie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EE6B86">
        <w:rPr>
          <w:rFonts w:ascii="Calibri" w:eastAsia="Calibri" w:hAnsi="Calibri" w:cs="Times New Roman"/>
          <w:sz w:val="24"/>
          <w:szCs w:val="24"/>
          <w:lang w:eastAsia="en-US"/>
        </w:rPr>
        <w:t>chroni posesję przed wzrokiem przechodniów.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  </w:t>
      </w:r>
      <w:r w:rsidR="001649C7"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</w:p>
    <w:p w14:paraId="3FC1BE81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35BC7AD" w14:textId="4F72B731" w:rsidR="00D06EBC" w:rsidRPr="00C8492F" w:rsidRDefault="002E0E23" w:rsidP="00657034">
      <w:pPr>
        <w:spacing w:after="0"/>
        <w:jc w:val="both"/>
        <w:rPr>
          <w:color w:val="000000" w:themeColor="text1"/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>czołowych producentów nowoczesnych i trwałych sy</w:t>
      </w:r>
      <w:r w:rsidRPr="00B523DC">
        <w:rPr>
          <w:sz w:val="18"/>
          <w:szCs w:val="18"/>
        </w:rPr>
        <w:t>s</w:t>
      </w:r>
      <w:r w:rsidRPr="00B523DC">
        <w:rPr>
          <w:sz w:val="18"/>
          <w:szCs w:val="18"/>
        </w:rPr>
        <w:t xml:space="preserve">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</w:t>
      </w:r>
      <w:bookmarkStart w:id="0" w:name="_GoBack"/>
      <w:bookmarkEnd w:id="0"/>
      <w:r w:rsidR="000B644D" w:rsidRPr="00B523DC">
        <w:rPr>
          <w:sz w:val="18"/>
          <w:szCs w:val="18"/>
        </w:rPr>
        <w:t>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</w:t>
      </w:r>
      <w:r w:rsidR="008B64C3" w:rsidRPr="00C8492F">
        <w:rPr>
          <w:color w:val="000000" w:themeColor="text1"/>
          <w:sz w:val="18"/>
          <w:szCs w:val="18"/>
        </w:rPr>
        <w:t xml:space="preserve">kapitałem. </w:t>
      </w:r>
      <w:hyperlink r:id="rId9" w:history="1">
        <w:r w:rsidR="00A65DB3" w:rsidRPr="00C8492F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8A5833" w:rsidRPr="00C8492F">
        <w:rPr>
          <w:color w:val="000000" w:themeColor="text1"/>
          <w:sz w:val="18"/>
          <w:szCs w:val="18"/>
        </w:rPr>
        <w:t xml:space="preserve"> </w:t>
      </w:r>
    </w:p>
    <w:sectPr w:rsidR="00D06EBC" w:rsidRPr="00C8492F" w:rsidSect="00B7023E">
      <w:headerReference w:type="default" r:id="rId10"/>
      <w:footerReference w:type="default" r:id="rId11"/>
      <w:pgSz w:w="11906" w:h="16838"/>
      <w:pgMar w:top="2095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2CAFC" w14:textId="77777777" w:rsidR="003A5426" w:rsidRDefault="003A5426" w:rsidP="00566542">
      <w:pPr>
        <w:spacing w:after="0" w:line="240" w:lineRule="auto"/>
      </w:pPr>
      <w:r>
        <w:separator/>
      </w:r>
    </w:p>
  </w:endnote>
  <w:endnote w:type="continuationSeparator" w:id="0">
    <w:p w14:paraId="3AC65A28" w14:textId="77777777" w:rsidR="003A5426" w:rsidRDefault="003A5426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7C56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5C2F" w14:textId="77777777" w:rsidR="003A5426" w:rsidRDefault="003A5426" w:rsidP="00566542">
      <w:pPr>
        <w:spacing w:after="0" w:line="240" w:lineRule="auto"/>
      </w:pPr>
      <w:r>
        <w:separator/>
      </w:r>
    </w:p>
  </w:footnote>
  <w:footnote w:type="continuationSeparator" w:id="0">
    <w:p w14:paraId="462DF4F0" w14:textId="77777777" w:rsidR="003A5426" w:rsidRDefault="003A5426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1C9175DE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0C2DB7">
      <w:t xml:space="preserve"> luty</w:t>
    </w:r>
    <w:r w:rsidR="002C7390">
      <w:t xml:space="preserve"> </w:t>
    </w:r>
    <w:r w:rsidR="00566542">
      <w:t>20</w:t>
    </w:r>
    <w:r w:rsidR="006518D7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3AC7"/>
    <w:rsid w:val="00025808"/>
    <w:rsid w:val="00034D84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2DB7"/>
    <w:rsid w:val="000C586F"/>
    <w:rsid w:val="000C6669"/>
    <w:rsid w:val="000C6CBC"/>
    <w:rsid w:val="000C70F8"/>
    <w:rsid w:val="000D3544"/>
    <w:rsid w:val="000D6F05"/>
    <w:rsid w:val="000D710B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404F"/>
    <w:rsid w:val="001150CA"/>
    <w:rsid w:val="001154EC"/>
    <w:rsid w:val="00116980"/>
    <w:rsid w:val="00121CD2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57F21"/>
    <w:rsid w:val="00160EAE"/>
    <w:rsid w:val="0016169E"/>
    <w:rsid w:val="001618D6"/>
    <w:rsid w:val="00163073"/>
    <w:rsid w:val="001649C7"/>
    <w:rsid w:val="00171459"/>
    <w:rsid w:val="00173E92"/>
    <w:rsid w:val="00174416"/>
    <w:rsid w:val="001750C5"/>
    <w:rsid w:val="001814E8"/>
    <w:rsid w:val="00181700"/>
    <w:rsid w:val="00184254"/>
    <w:rsid w:val="001852AE"/>
    <w:rsid w:val="00185A45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1F6E44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756"/>
    <w:rsid w:val="00253ABB"/>
    <w:rsid w:val="00256001"/>
    <w:rsid w:val="00256FFE"/>
    <w:rsid w:val="00260162"/>
    <w:rsid w:val="002622B1"/>
    <w:rsid w:val="00263184"/>
    <w:rsid w:val="00265C73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0AF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2F57B0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3A7E"/>
    <w:rsid w:val="003553FD"/>
    <w:rsid w:val="00355A89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A5426"/>
    <w:rsid w:val="003B14FB"/>
    <w:rsid w:val="003B45B8"/>
    <w:rsid w:val="003B7849"/>
    <w:rsid w:val="003C2C90"/>
    <w:rsid w:val="003C3D35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43F0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034B"/>
    <w:rsid w:val="004C0987"/>
    <w:rsid w:val="004C4BA9"/>
    <w:rsid w:val="004C5B3C"/>
    <w:rsid w:val="004D100E"/>
    <w:rsid w:val="004D1E77"/>
    <w:rsid w:val="004D3127"/>
    <w:rsid w:val="004D328D"/>
    <w:rsid w:val="004D3A16"/>
    <w:rsid w:val="004D4964"/>
    <w:rsid w:val="004D6452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27B95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936"/>
    <w:rsid w:val="00557A83"/>
    <w:rsid w:val="00560EF7"/>
    <w:rsid w:val="00561BFC"/>
    <w:rsid w:val="005624BC"/>
    <w:rsid w:val="00562C59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0082"/>
    <w:rsid w:val="00591C8B"/>
    <w:rsid w:val="00593395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6461"/>
    <w:rsid w:val="005C6632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52DF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0CB"/>
    <w:rsid w:val="006251E8"/>
    <w:rsid w:val="00627D5B"/>
    <w:rsid w:val="006320CD"/>
    <w:rsid w:val="006334DC"/>
    <w:rsid w:val="00640239"/>
    <w:rsid w:val="00640EF3"/>
    <w:rsid w:val="00644298"/>
    <w:rsid w:val="00645394"/>
    <w:rsid w:val="006504B9"/>
    <w:rsid w:val="006518D7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134F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0A87"/>
    <w:rsid w:val="006D2470"/>
    <w:rsid w:val="006D3AF6"/>
    <w:rsid w:val="006D4AD7"/>
    <w:rsid w:val="006D6D26"/>
    <w:rsid w:val="006D7B3F"/>
    <w:rsid w:val="006E02B6"/>
    <w:rsid w:val="006E435D"/>
    <w:rsid w:val="006E4798"/>
    <w:rsid w:val="006E620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08D8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3878"/>
    <w:rsid w:val="00776DC4"/>
    <w:rsid w:val="007839E1"/>
    <w:rsid w:val="00783FE7"/>
    <w:rsid w:val="007846D9"/>
    <w:rsid w:val="00785FE0"/>
    <w:rsid w:val="007864F9"/>
    <w:rsid w:val="00790C0F"/>
    <w:rsid w:val="00790CF1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0FAD"/>
    <w:rsid w:val="008638B2"/>
    <w:rsid w:val="008641FC"/>
    <w:rsid w:val="00874A35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1992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2301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0A3B"/>
    <w:rsid w:val="00934B8B"/>
    <w:rsid w:val="00934DD8"/>
    <w:rsid w:val="00935338"/>
    <w:rsid w:val="009403B5"/>
    <w:rsid w:val="00940D7D"/>
    <w:rsid w:val="00942420"/>
    <w:rsid w:val="00942EF9"/>
    <w:rsid w:val="00943273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38E2"/>
    <w:rsid w:val="00964825"/>
    <w:rsid w:val="00964CA1"/>
    <w:rsid w:val="00965C33"/>
    <w:rsid w:val="00966A11"/>
    <w:rsid w:val="009676CC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1C4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4FF1"/>
    <w:rsid w:val="009D5D68"/>
    <w:rsid w:val="009D6609"/>
    <w:rsid w:val="009D7611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242E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0DC3"/>
    <w:rsid w:val="00A91EA6"/>
    <w:rsid w:val="00A91F24"/>
    <w:rsid w:val="00A9295C"/>
    <w:rsid w:val="00A93CF5"/>
    <w:rsid w:val="00A95C46"/>
    <w:rsid w:val="00AA10A6"/>
    <w:rsid w:val="00AA23D0"/>
    <w:rsid w:val="00AA635D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C22C0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6EA"/>
    <w:rsid w:val="00B26ADC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45F1C"/>
    <w:rsid w:val="00B523DC"/>
    <w:rsid w:val="00B5555E"/>
    <w:rsid w:val="00B55F12"/>
    <w:rsid w:val="00B610F0"/>
    <w:rsid w:val="00B64C1F"/>
    <w:rsid w:val="00B67444"/>
    <w:rsid w:val="00B7023E"/>
    <w:rsid w:val="00B73ABE"/>
    <w:rsid w:val="00B75C30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4FFB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2C0E"/>
    <w:rsid w:val="00C23CDE"/>
    <w:rsid w:val="00C25647"/>
    <w:rsid w:val="00C261CF"/>
    <w:rsid w:val="00C30CF7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22A2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8CB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0116"/>
    <w:rsid w:val="00CE203B"/>
    <w:rsid w:val="00CE3BB9"/>
    <w:rsid w:val="00CE791B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62C"/>
    <w:rsid w:val="00D27F6E"/>
    <w:rsid w:val="00D32516"/>
    <w:rsid w:val="00D34056"/>
    <w:rsid w:val="00D4108C"/>
    <w:rsid w:val="00D41262"/>
    <w:rsid w:val="00D41BAF"/>
    <w:rsid w:val="00D43CE7"/>
    <w:rsid w:val="00D43DCC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20CC"/>
    <w:rsid w:val="00D97AE2"/>
    <w:rsid w:val="00DA081D"/>
    <w:rsid w:val="00DA1F8E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034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AAC"/>
    <w:rsid w:val="00E97E29"/>
    <w:rsid w:val="00EA4069"/>
    <w:rsid w:val="00EA5CC3"/>
    <w:rsid w:val="00EA7111"/>
    <w:rsid w:val="00EA75B1"/>
    <w:rsid w:val="00EB2A63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E6B86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3B0A"/>
    <w:rsid w:val="00F43B46"/>
    <w:rsid w:val="00F452CE"/>
    <w:rsid w:val="00F47EE9"/>
    <w:rsid w:val="00F576E0"/>
    <w:rsid w:val="00F60370"/>
    <w:rsid w:val="00F6306D"/>
    <w:rsid w:val="00F63111"/>
    <w:rsid w:val="00F636F3"/>
    <w:rsid w:val="00F64C09"/>
    <w:rsid w:val="00F65581"/>
    <w:rsid w:val="00F6614D"/>
    <w:rsid w:val="00F66BED"/>
    <w:rsid w:val="00F66F9A"/>
    <w:rsid w:val="00F674FD"/>
    <w:rsid w:val="00F71A70"/>
    <w:rsid w:val="00F71F6E"/>
    <w:rsid w:val="00F72A51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292C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2FE"/>
    <w:rsid w:val="00FD35AF"/>
    <w:rsid w:val="00FD58C4"/>
    <w:rsid w:val="00FD61E1"/>
    <w:rsid w:val="00FD67E6"/>
    <w:rsid w:val="00FE13E8"/>
    <w:rsid w:val="00FE321A"/>
    <w:rsid w:val="00FE5340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39F7-7B8C-4A5F-9C6E-0587B7C9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5</cp:revision>
  <cp:lastPrinted>2020-02-19T14:12:00Z</cp:lastPrinted>
  <dcterms:created xsi:type="dcterms:W3CDTF">2022-02-04T13:11:00Z</dcterms:created>
  <dcterms:modified xsi:type="dcterms:W3CDTF">2022-02-09T12:35:00Z</dcterms:modified>
</cp:coreProperties>
</file>