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9BFA7" w14:textId="77777777" w:rsidR="005E4AC9" w:rsidRDefault="005E4AC9" w:rsidP="00D444A0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</w:rPr>
      </w:pPr>
    </w:p>
    <w:p w14:paraId="38C75A63" w14:textId="77777777" w:rsidR="005E4AC9" w:rsidRDefault="005E4AC9" w:rsidP="00D444A0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</w:rPr>
      </w:pPr>
    </w:p>
    <w:p w14:paraId="124CFFE2" w14:textId="0C499C62" w:rsidR="0015173C" w:rsidRPr="00E62A44" w:rsidRDefault="00D444A0" w:rsidP="00D444A0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2E74B5" w:themeColor="accent5" w:themeShade="BF"/>
          <w:sz w:val="28"/>
          <w:szCs w:val="28"/>
        </w:rPr>
        <w:t>Dlaczego warto jeść łososia?</w:t>
      </w:r>
    </w:p>
    <w:p w14:paraId="3C120B5A" w14:textId="20CBEAF6" w:rsidR="00EB4501" w:rsidRDefault="0015173C" w:rsidP="0A91683A">
      <w:pPr>
        <w:spacing w:after="120" w:line="240" w:lineRule="auto"/>
        <w:jc w:val="both"/>
        <w:rPr>
          <w:rFonts w:asciiTheme="majorHAnsi" w:hAnsiTheme="majorHAnsi" w:cstheme="majorBidi"/>
          <w:b/>
          <w:bCs/>
          <w:color w:val="2E74B5" w:themeColor="accent5" w:themeShade="BF"/>
        </w:rPr>
      </w:pPr>
      <w:bookmarkStart w:id="0" w:name="_Hlk116549311"/>
      <w:r w:rsidRPr="0A91683A">
        <w:rPr>
          <w:rFonts w:asciiTheme="majorHAnsi" w:hAnsiTheme="majorHAnsi" w:cstheme="majorBidi"/>
          <w:b/>
          <w:bCs/>
          <w:color w:val="2E74B5" w:themeColor="accent5" w:themeShade="BF"/>
        </w:rPr>
        <w:t>Eksperci ds. żywienia rekomendują</w:t>
      </w:r>
      <w:r w:rsidR="007B031A" w:rsidRPr="0A91683A">
        <w:rPr>
          <w:rFonts w:asciiTheme="majorHAnsi" w:hAnsiTheme="majorHAnsi" w:cstheme="majorBidi"/>
          <w:b/>
          <w:bCs/>
          <w:color w:val="2E74B5" w:themeColor="accent5" w:themeShade="BF"/>
        </w:rPr>
        <w:t xml:space="preserve"> spożywanie przynajmniej dwóch porcji ryb tygodniowo, </w:t>
      </w:r>
      <w:r w:rsidR="00EB4501" w:rsidRPr="0A91683A">
        <w:rPr>
          <w:rFonts w:asciiTheme="majorHAnsi" w:hAnsiTheme="majorHAnsi" w:cstheme="majorBidi"/>
          <w:b/>
          <w:bCs/>
          <w:color w:val="2E74B5" w:themeColor="accent5" w:themeShade="BF"/>
        </w:rPr>
        <w:t xml:space="preserve">uznając je za </w:t>
      </w:r>
      <w:r w:rsidR="000257CE" w:rsidRPr="0A91683A">
        <w:rPr>
          <w:rFonts w:asciiTheme="majorHAnsi" w:hAnsiTheme="majorHAnsi" w:cstheme="majorBidi"/>
          <w:b/>
          <w:bCs/>
          <w:color w:val="2E74B5" w:themeColor="accent5" w:themeShade="BF"/>
        </w:rPr>
        <w:t xml:space="preserve">dobre </w:t>
      </w:r>
      <w:r w:rsidRPr="0A91683A">
        <w:rPr>
          <w:rFonts w:asciiTheme="majorHAnsi" w:hAnsiTheme="majorHAnsi" w:cstheme="majorBidi"/>
          <w:b/>
          <w:bCs/>
          <w:color w:val="2E74B5" w:themeColor="accent5" w:themeShade="BF"/>
        </w:rPr>
        <w:t>źródł</w:t>
      </w:r>
      <w:r w:rsidR="00EB4501" w:rsidRPr="0A91683A">
        <w:rPr>
          <w:rFonts w:asciiTheme="majorHAnsi" w:hAnsiTheme="majorHAnsi" w:cstheme="majorBidi"/>
          <w:b/>
          <w:bCs/>
          <w:color w:val="2E74B5" w:themeColor="accent5" w:themeShade="BF"/>
        </w:rPr>
        <w:t>o</w:t>
      </w:r>
      <w:r w:rsidRPr="0A91683A">
        <w:rPr>
          <w:rFonts w:asciiTheme="majorHAnsi" w:hAnsiTheme="majorHAnsi" w:cstheme="majorBidi"/>
          <w:b/>
          <w:bCs/>
          <w:color w:val="2E74B5" w:themeColor="accent5" w:themeShade="BF"/>
        </w:rPr>
        <w:t xml:space="preserve"> łatwo przyswajalnego białka, kwasów omega-3, a także witamin i składników mineralnych</w:t>
      </w:r>
      <w:r w:rsidR="00EB4501" w:rsidRPr="0A91683A">
        <w:rPr>
          <w:rFonts w:asciiTheme="majorHAnsi" w:hAnsiTheme="majorHAnsi" w:cstheme="majorBidi"/>
          <w:b/>
          <w:bCs/>
          <w:color w:val="2E74B5" w:themeColor="accent5" w:themeShade="BF"/>
        </w:rPr>
        <w:t>. Jedn</w:t>
      </w:r>
      <w:r w:rsidR="7B5B9930" w:rsidRPr="0A91683A">
        <w:rPr>
          <w:rFonts w:asciiTheme="majorHAnsi" w:hAnsiTheme="majorHAnsi" w:cstheme="majorBidi"/>
          <w:b/>
          <w:bCs/>
          <w:color w:val="2E74B5" w:themeColor="accent5" w:themeShade="BF"/>
        </w:rPr>
        <w:t>ym</w:t>
      </w:r>
      <w:r w:rsidR="00EB4501" w:rsidRPr="0A91683A">
        <w:rPr>
          <w:rFonts w:asciiTheme="majorHAnsi" w:hAnsiTheme="majorHAnsi" w:cstheme="majorBidi"/>
          <w:b/>
          <w:bCs/>
          <w:color w:val="2E74B5" w:themeColor="accent5" w:themeShade="BF"/>
        </w:rPr>
        <w:t xml:space="preserve"> z zalecanych </w:t>
      </w:r>
      <w:r w:rsidR="480C2994" w:rsidRPr="0A91683A">
        <w:rPr>
          <w:rFonts w:asciiTheme="majorHAnsi" w:hAnsiTheme="majorHAnsi" w:cstheme="majorBidi"/>
          <w:b/>
          <w:bCs/>
          <w:color w:val="2E74B5" w:themeColor="accent5" w:themeShade="BF"/>
        </w:rPr>
        <w:t xml:space="preserve">gatunków </w:t>
      </w:r>
      <w:r w:rsidR="00EB4501" w:rsidRPr="0A91683A">
        <w:rPr>
          <w:rFonts w:asciiTheme="majorHAnsi" w:hAnsiTheme="majorHAnsi" w:cstheme="majorBidi"/>
          <w:b/>
          <w:bCs/>
          <w:color w:val="2E74B5" w:themeColor="accent5" w:themeShade="BF"/>
        </w:rPr>
        <w:t>ryb jest</w:t>
      </w:r>
      <w:r w:rsidR="6D82E675" w:rsidRPr="0A91683A">
        <w:rPr>
          <w:rFonts w:asciiTheme="majorHAnsi" w:hAnsiTheme="majorHAnsi" w:cstheme="majorBidi"/>
          <w:b/>
          <w:bCs/>
          <w:color w:val="2E74B5" w:themeColor="accent5" w:themeShade="BF"/>
        </w:rPr>
        <w:t xml:space="preserve"> </w:t>
      </w:r>
      <w:r w:rsidR="00F43E22">
        <w:rPr>
          <w:rFonts w:asciiTheme="majorHAnsi" w:hAnsiTheme="majorHAnsi" w:cstheme="majorBidi"/>
          <w:b/>
          <w:bCs/>
          <w:color w:val="2E74B5" w:themeColor="accent5" w:themeShade="BF"/>
        </w:rPr>
        <w:t xml:space="preserve">np. </w:t>
      </w:r>
      <w:r w:rsidR="002067A0" w:rsidRPr="0A91683A">
        <w:rPr>
          <w:rFonts w:asciiTheme="majorHAnsi" w:hAnsiTheme="majorHAnsi" w:cstheme="majorBidi"/>
          <w:b/>
          <w:bCs/>
          <w:color w:val="2E74B5" w:themeColor="accent5" w:themeShade="BF"/>
        </w:rPr>
        <w:t>łosoś</w:t>
      </w:r>
      <w:r w:rsidR="00A921B0" w:rsidRPr="0A91683A">
        <w:rPr>
          <w:rFonts w:asciiTheme="majorHAnsi" w:hAnsiTheme="majorHAnsi" w:cstheme="majorBidi"/>
          <w:b/>
          <w:bCs/>
          <w:color w:val="2E74B5" w:themeColor="accent5" w:themeShade="BF"/>
        </w:rPr>
        <w:t>,</w:t>
      </w:r>
      <w:r w:rsidR="002067A0" w:rsidRPr="0A91683A">
        <w:rPr>
          <w:rFonts w:asciiTheme="majorHAnsi" w:hAnsiTheme="majorHAnsi" w:cstheme="majorBidi"/>
          <w:b/>
          <w:bCs/>
          <w:color w:val="2E74B5" w:themeColor="accent5" w:themeShade="BF"/>
        </w:rPr>
        <w:t xml:space="preserve"> zawierający istotne dla naszego zdrowia i rozwoju </w:t>
      </w:r>
      <w:r w:rsidR="00A921B0" w:rsidRPr="0A91683A">
        <w:rPr>
          <w:rFonts w:asciiTheme="majorHAnsi" w:hAnsiTheme="majorHAnsi" w:cstheme="majorBidi"/>
          <w:b/>
          <w:bCs/>
          <w:color w:val="2E74B5" w:themeColor="accent5" w:themeShade="BF"/>
        </w:rPr>
        <w:t xml:space="preserve">witaminę D, jod, fluor, fosfor, wapń </w:t>
      </w:r>
      <w:r w:rsidR="4AF81457" w:rsidRPr="0A91683A">
        <w:rPr>
          <w:rFonts w:asciiTheme="majorHAnsi" w:hAnsiTheme="majorHAnsi" w:cstheme="majorBidi"/>
          <w:b/>
          <w:bCs/>
          <w:color w:val="2E74B5" w:themeColor="accent5" w:themeShade="BF"/>
        </w:rPr>
        <w:t xml:space="preserve">czy </w:t>
      </w:r>
      <w:r w:rsidR="00A921B0" w:rsidRPr="0A91683A">
        <w:rPr>
          <w:rFonts w:asciiTheme="majorHAnsi" w:hAnsiTheme="majorHAnsi" w:cstheme="majorBidi"/>
          <w:b/>
          <w:bCs/>
          <w:color w:val="2E74B5" w:themeColor="accent5" w:themeShade="BF"/>
        </w:rPr>
        <w:t>selen</w:t>
      </w:r>
      <w:r w:rsidR="002067A0" w:rsidRPr="0A91683A">
        <w:rPr>
          <w:rFonts w:asciiTheme="majorHAnsi" w:hAnsiTheme="majorHAnsi" w:cstheme="majorBidi"/>
          <w:b/>
          <w:bCs/>
          <w:color w:val="2E74B5" w:themeColor="accent5" w:themeShade="BF"/>
        </w:rPr>
        <w:t xml:space="preserve">. </w:t>
      </w:r>
    </w:p>
    <w:bookmarkEnd w:id="0"/>
    <w:p w14:paraId="53BDFC1D" w14:textId="171D37E2" w:rsidR="007B031A" w:rsidRDefault="00EB4501" w:rsidP="00D444A0">
      <w:pPr>
        <w:spacing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Jak pokazują badania</w:t>
      </w:r>
      <w:r w:rsidR="000A4028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przeprowadzone na zlecenie MSC Polska</w:t>
      </w:r>
      <w:r w:rsidR="000A4028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="002067A0">
        <w:rPr>
          <w:rFonts w:asciiTheme="majorHAnsi" w:hAnsiTheme="majorHAnsi" w:cstheme="majorHAnsi"/>
        </w:rPr>
        <w:t xml:space="preserve">Polacy uwielbiają </w:t>
      </w:r>
      <w:r>
        <w:rPr>
          <w:rFonts w:asciiTheme="majorHAnsi" w:hAnsiTheme="majorHAnsi" w:cstheme="majorHAnsi"/>
        </w:rPr>
        <w:t>łoso</w:t>
      </w:r>
      <w:r w:rsidR="002067A0">
        <w:rPr>
          <w:rFonts w:asciiTheme="majorHAnsi" w:hAnsiTheme="majorHAnsi" w:cstheme="majorHAnsi"/>
        </w:rPr>
        <w:t xml:space="preserve">sia. </w:t>
      </w:r>
      <w:r>
        <w:rPr>
          <w:rFonts w:asciiTheme="majorHAnsi" w:hAnsiTheme="majorHAnsi" w:cstheme="majorHAnsi"/>
        </w:rPr>
        <w:t xml:space="preserve">Gości </w:t>
      </w:r>
      <w:r w:rsidR="002067A0">
        <w:rPr>
          <w:rFonts w:asciiTheme="majorHAnsi" w:hAnsiTheme="majorHAnsi" w:cstheme="majorHAnsi"/>
        </w:rPr>
        <w:t xml:space="preserve">on </w:t>
      </w:r>
      <w:r>
        <w:rPr>
          <w:rFonts w:asciiTheme="majorHAnsi" w:hAnsiTheme="majorHAnsi" w:cstheme="majorHAnsi"/>
        </w:rPr>
        <w:t xml:space="preserve">na stołach </w:t>
      </w:r>
      <w:r w:rsidR="000A4028">
        <w:rPr>
          <w:rFonts w:asciiTheme="majorHAnsi" w:hAnsiTheme="majorHAnsi" w:cstheme="majorHAnsi"/>
        </w:rPr>
        <w:t xml:space="preserve">u </w:t>
      </w:r>
      <w:r>
        <w:rPr>
          <w:rFonts w:asciiTheme="majorHAnsi" w:hAnsiTheme="majorHAnsi" w:cstheme="majorHAnsi"/>
        </w:rPr>
        <w:t>ponad 70% z nas</w:t>
      </w:r>
      <w:r w:rsidR="003705FE">
        <w:rPr>
          <w:rStyle w:val="Odwoanieprzypisudolnego"/>
          <w:rFonts w:asciiTheme="majorHAnsi" w:hAnsiTheme="majorHAnsi" w:cstheme="majorHAnsi"/>
        </w:rPr>
        <w:footnoteReference w:id="2"/>
      </w:r>
      <w:r>
        <w:rPr>
          <w:rFonts w:asciiTheme="majorHAnsi" w:hAnsiTheme="majorHAnsi" w:cstheme="majorHAnsi"/>
        </w:rPr>
        <w:t>.</w:t>
      </w:r>
      <w:r w:rsidR="00450C80">
        <w:rPr>
          <w:rFonts w:asciiTheme="majorHAnsi" w:hAnsiTheme="majorHAnsi" w:cstheme="majorHAnsi"/>
        </w:rPr>
        <w:t xml:space="preserve"> N</w:t>
      </w:r>
      <w:r w:rsidR="007B031A" w:rsidRPr="007B031A">
        <w:rPr>
          <w:rFonts w:asciiTheme="majorHAnsi" w:hAnsiTheme="majorHAnsi" w:cstheme="majorHAnsi"/>
        </w:rPr>
        <w:t xml:space="preserve">ajpopularniejszy jest łosoś wędzony, następnie świeży (z lady lub pakowany) oraz pasta z łososiem. </w:t>
      </w:r>
      <w:r w:rsidR="00EA2B5D">
        <w:rPr>
          <w:rFonts w:asciiTheme="majorHAnsi" w:hAnsiTheme="majorHAnsi" w:cstheme="majorHAnsi"/>
        </w:rPr>
        <w:t>Łososia s</w:t>
      </w:r>
      <w:r w:rsidR="007B031A" w:rsidRPr="007B031A">
        <w:rPr>
          <w:rFonts w:asciiTheme="majorHAnsi" w:hAnsiTheme="majorHAnsi" w:cstheme="majorHAnsi"/>
        </w:rPr>
        <w:t>pożywamy zarówno w postaci pieczonej, smażonej, z grilla, jak i surowej – w sushi lub jako tatar.</w:t>
      </w:r>
    </w:p>
    <w:p w14:paraId="1D424089" w14:textId="5C87D825" w:rsidR="00E62A44" w:rsidRPr="00E62A44" w:rsidRDefault="00090610" w:rsidP="00D444A0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</w:rPr>
      </w:pPr>
      <w:r>
        <w:rPr>
          <w:rFonts w:asciiTheme="majorHAnsi" w:hAnsiTheme="majorHAnsi" w:cstheme="majorHAnsi"/>
          <w:b/>
          <w:bCs/>
          <w:color w:val="2E74B5" w:themeColor="accent5" w:themeShade="BF"/>
        </w:rPr>
        <w:t>Cenne</w:t>
      </w:r>
      <w:r w:rsidR="00E62A44" w:rsidRPr="00E62A44">
        <w:rPr>
          <w:rFonts w:asciiTheme="majorHAnsi" w:hAnsiTheme="majorHAnsi" w:cstheme="majorHAnsi"/>
          <w:b/>
          <w:bCs/>
          <w:color w:val="2E74B5" w:themeColor="accent5" w:themeShade="BF"/>
        </w:rPr>
        <w:t xml:space="preserve"> wartości odżywcze</w:t>
      </w:r>
    </w:p>
    <w:p w14:paraId="4FB11587" w14:textId="3AA5D894" w:rsidR="001B0380" w:rsidRDefault="00AC50EB" w:rsidP="00D444A0">
      <w:pPr>
        <w:spacing w:after="120" w:line="240" w:lineRule="auto"/>
        <w:jc w:val="both"/>
        <w:rPr>
          <w:rFonts w:asciiTheme="majorHAnsi" w:hAnsiTheme="majorHAnsi" w:cstheme="majorHAnsi"/>
        </w:rPr>
      </w:pPr>
      <w:r w:rsidRPr="00AC50EB">
        <w:rPr>
          <w:rFonts w:asciiTheme="majorHAnsi" w:hAnsiTheme="majorHAnsi" w:cstheme="majorHAnsi"/>
        </w:rPr>
        <w:t>Łosoś</w:t>
      </w:r>
      <w:r w:rsidR="009325FF">
        <w:rPr>
          <w:rFonts w:asciiTheme="majorHAnsi" w:hAnsiTheme="majorHAnsi" w:cstheme="majorHAnsi"/>
        </w:rPr>
        <w:t xml:space="preserve"> </w:t>
      </w:r>
      <w:r w:rsidRPr="00AC50EB">
        <w:rPr>
          <w:rFonts w:asciiTheme="majorHAnsi" w:hAnsiTheme="majorHAnsi" w:cstheme="majorHAnsi"/>
        </w:rPr>
        <w:t>jest jednym z najlepszych źródeł długołańcuchowych kwasów tłuszczowych omega-3</w:t>
      </w:r>
      <w:r w:rsidR="00D5173F">
        <w:rPr>
          <w:rFonts w:asciiTheme="majorHAnsi" w:hAnsiTheme="majorHAnsi" w:cstheme="majorHAnsi"/>
        </w:rPr>
        <w:t xml:space="preserve"> oraz</w:t>
      </w:r>
      <w:r w:rsidRPr="00AC50EB">
        <w:rPr>
          <w:rFonts w:asciiTheme="majorHAnsi" w:hAnsiTheme="majorHAnsi" w:cstheme="majorHAnsi"/>
        </w:rPr>
        <w:t xml:space="preserve"> kwas</w:t>
      </w:r>
      <w:r w:rsidR="00D5173F">
        <w:rPr>
          <w:rFonts w:asciiTheme="majorHAnsi" w:hAnsiTheme="majorHAnsi" w:cstheme="majorHAnsi"/>
        </w:rPr>
        <w:t>ów</w:t>
      </w:r>
      <w:r w:rsidRPr="00AC50EB">
        <w:rPr>
          <w:rFonts w:asciiTheme="majorHAnsi" w:hAnsiTheme="majorHAnsi" w:cstheme="majorHAnsi"/>
        </w:rPr>
        <w:t xml:space="preserve"> EPA i DHA.</w:t>
      </w:r>
      <w:r w:rsidR="00824B24">
        <w:rPr>
          <w:rFonts w:asciiTheme="majorHAnsi" w:hAnsiTheme="majorHAnsi" w:cstheme="majorHAnsi"/>
        </w:rPr>
        <w:t xml:space="preserve"> Jak wykazały liczne badania</w:t>
      </w:r>
      <w:r w:rsidR="00D3171C">
        <w:rPr>
          <w:rFonts w:asciiTheme="majorHAnsi" w:hAnsiTheme="majorHAnsi" w:cstheme="majorHAnsi"/>
        </w:rPr>
        <w:t>,</w:t>
      </w:r>
      <w:r w:rsidR="00824B24">
        <w:rPr>
          <w:rFonts w:asciiTheme="majorHAnsi" w:hAnsiTheme="majorHAnsi" w:cstheme="majorHAnsi"/>
        </w:rPr>
        <w:t xml:space="preserve"> kwasy </w:t>
      </w:r>
      <w:r w:rsidR="00824B24" w:rsidRPr="00824B24">
        <w:rPr>
          <w:rFonts w:asciiTheme="majorHAnsi" w:hAnsiTheme="majorHAnsi" w:cstheme="majorHAnsi"/>
        </w:rPr>
        <w:t>omega-3</w:t>
      </w:r>
      <w:r w:rsidR="00824B24">
        <w:rPr>
          <w:rFonts w:asciiTheme="majorHAnsi" w:hAnsiTheme="majorHAnsi" w:cstheme="majorHAnsi"/>
        </w:rPr>
        <w:t xml:space="preserve"> </w:t>
      </w:r>
      <w:r w:rsidR="00E62A44" w:rsidRPr="006C0017">
        <w:rPr>
          <w:rFonts w:asciiTheme="majorHAnsi" w:hAnsiTheme="majorHAnsi" w:cstheme="majorHAnsi"/>
        </w:rPr>
        <w:t>zmniejszają stany zapalne, obniżają ciśnienie krwi i zmniejszają ryzyk</w:t>
      </w:r>
      <w:r w:rsidR="00E62A44">
        <w:rPr>
          <w:rFonts w:asciiTheme="majorHAnsi" w:hAnsiTheme="majorHAnsi" w:cstheme="majorHAnsi"/>
        </w:rPr>
        <w:t>o wielu</w:t>
      </w:r>
      <w:r w:rsidR="00E62A44" w:rsidRPr="006C0017">
        <w:rPr>
          <w:rFonts w:asciiTheme="majorHAnsi" w:hAnsiTheme="majorHAnsi" w:cstheme="majorHAnsi"/>
        </w:rPr>
        <w:t xml:space="preserve"> chorób.</w:t>
      </w:r>
      <w:r w:rsidRPr="00AC50EB">
        <w:rPr>
          <w:rFonts w:asciiTheme="majorHAnsi" w:hAnsiTheme="majorHAnsi" w:cstheme="majorHAnsi"/>
        </w:rPr>
        <w:t xml:space="preserve"> </w:t>
      </w:r>
      <w:r w:rsidR="00FF32C4">
        <w:rPr>
          <w:rFonts w:asciiTheme="majorHAnsi" w:hAnsiTheme="majorHAnsi" w:cstheme="majorHAnsi"/>
        </w:rPr>
        <w:t>D</w:t>
      </w:r>
      <w:r w:rsidR="00FF32C4" w:rsidRPr="00FF32C4">
        <w:rPr>
          <w:rFonts w:asciiTheme="majorHAnsi" w:hAnsiTheme="majorHAnsi" w:cstheme="majorHAnsi"/>
        </w:rPr>
        <w:t>zięki EPA i DHA funkcjonowanie tętnic może znacznie się poprawić</w:t>
      </w:r>
      <w:r w:rsidR="000030E4" w:rsidRPr="000030E4">
        <w:rPr>
          <w:rFonts w:asciiTheme="majorHAnsi" w:hAnsiTheme="majorHAnsi" w:cstheme="majorHAnsi"/>
        </w:rPr>
        <w:t>, szczególnie u osób palących, z nadwagą</w:t>
      </w:r>
      <w:r w:rsidR="004F78A4">
        <w:rPr>
          <w:rFonts w:asciiTheme="majorHAnsi" w:hAnsiTheme="majorHAnsi" w:cstheme="majorHAnsi"/>
        </w:rPr>
        <w:t xml:space="preserve">, </w:t>
      </w:r>
      <w:r w:rsidR="000030E4" w:rsidRPr="000030E4">
        <w:rPr>
          <w:rFonts w:asciiTheme="majorHAnsi" w:hAnsiTheme="majorHAnsi" w:cstheme="majorHAnsi"/>
        </w:rPr>
        <w:t>wysokim poziomem cholesterolu lub zespołem metabolicznym</w:t>
      </w:r>
      <w:r w:rsidR="000030E4">
        <w:rPr>
          <w:rFonts w:asciiTheme="majorHAnsi" w:hAnsiTheme="majorHAnsi" w:cstheme="majorHAnsi"/>
        </w:rPr>
        <w:t>. Ponadto 1</w:t>
      </w:r>
      <w:r w:rsidRPr="00AC50EB">
        <w:rPr>
          <w:rFonts w:asciiTheme="majorHAnsi" w:hAnsiTheme="majorHAnsi" w:cstheme="majorHAnsi"/>
        </w:rPr>
        <w:t>00 gramowa porcja łososia zapewnia 75-85% dziennej dawki selenu</w:t>
      </w:r>
      <w:r>
        <w:rPr>
          <w:rFonts w:asciiTheme="majorHAnsi" w:hAnsiTheme="majorHAnsi" w:cstheme="majorHAnsi"/>
        </w:rPr>
        <w:t xml:space="preserve"> –</w:t>
      </w:r>
      <w:r w:rsidRPr="00AC50EB">
        <w:rPr>
          <w:rFonts w:asciiTheme="majorHAnsi" w:hAnsiTheme="majorHAnsi" w:cstheme="majorHAnsi"/>
        </w:rPr>
        <w:t xml:space="preserve"> minerału, który</w:t>
      </w:r>
      <w:r w:rsidR="00FF32C4">
        <w:rPr>
          <w:rFonts w:asciiTheme="majorHAnsi" w:hAnsiTheme="majorHAnsi" w:cstheme="majorHAnsi"/>
        </w:rPr>
        <w:t xml:space="preserve"> wspiera </w:t>
      </w:r>
      <w:r w:rsidRPr="00AC50EB">
        <w:rPr>
          <w:rFonts w:asciiTheme="majorHAnsi" w:hAnsiTheme="majorHAnsi" w:cstheme="majorHAnsi"/>
        </w:rPr>
        <w:t>zdrowie kości, poprawia czynność tarczycy i chroni przed niektórymi rodzajami raka.</w:t>
      </w:r>
      <w:r w:rsidR="000030E4">
        <w:rPr>
          <w:rFonts w:asciiTheme="majorHAnsi" w:hAnsiTheme="majorHAnsi" w:cstheme="majorHAnsi"/>
        </w:rPr>
        <w:t xml:space="preserve"> Ryba ta </w:t>
      </w:r>
      <w:r w:rsidR="000030E4" w:rsidRPr="000030E4">
        <w:rPr>
          <w:rFonts w:asciiTheme="majorHAnsi" w:hAnsiTheme="majorHAnsi" w:cstheme="majorHAnsi"/>
        </w:rPr>
        <w:t xml:space="preserve">zawiera </w:t>
      </w:r>
      <w:r w:rsidR="004F78A4">
        <w:rPr>
          <w:rFonts w:asciiTheme="majorHAnsi" w:hAnsiTheme="majorHAnsi" w:cstheme="majorHAnsi"/>
        </w:rPr>
        <w:t>również</w:t>
      </w:r>
      <w:r w:rsidR="001B0380">
        <w:rPr>
          <w:rFonts w:asciiTheme="majorHAnsi" w:hAnsiTheme="majorHAnsi" w:cstheme="majorHAnsi"/>
        </w:rPr>
        <w:t xml:space="preserve"> </w:t>
      </w:r>
      <w:r w:rsidR="004F78A4">
        <w:rPr>
          <w:rFonts w:asciiTheme="majorHAnsi" w:hAnsiTheme="majorHAnsi" w:cstheme="majorHAnsi"/>
        </w:rPr>
        <w:t xml:space="preserve">witaminę A, </w:t>
      </w:r>
      <w:r w:rsidR="00616D18">
        <w:rPr>
          <w:rFonts w:asciiTheme="majorHAnsi" w:hAnsiTheme="majorHAnsi" w:cstheme="majorHAnsi"/>
        </w:rPr>
        <w:t>pomocn</w:t>
      </w:r>
      <w:r w:rsidR="009325FF">
        <w:rPr>
          <w:rFonts w:asciiTheme="majorHAnsi" w:hAnsiTheme="majorHAnsi" w:cstheme="majorHAnsi"/>
        </w:rPr>
        <w:t>ą</w:t>
      </w:r>
      <w:r w:rsidR="00616D18">
        <w:rPr>
          <w:rFonts w:asciiTheme="majorHAnsi" w:hAnsiTheme="majorHAnsi" w:cstheme="majorHAnsi"/>
        </w:rPr>
        <w:t xml:space="preserve"> </w:t>
      </w:r>
      <w:r w:rsidR="000030E4" w:rsidRPr="000030E4">
        <w:rPr>
          <w:rFonts w:asciiTheme="majorHAnsi" w:hAnsiTheme="majorHAnsi" w:cstheme="majorHAnsi"/>
        </w:rPr>
        <w:t>w utrzymaniu zdrowia oczu</w:t>
      </w:r>
      <w:r w:rsidR="00616D18">
        <w:rPr>
          <w:rFonts w:asciiTheme="majorHAnsi" w:hAnsiTheme="majorHAnsi" w:cstheme="majorHAnsi"/>
        </w:rPr>
        <w:t xml:space="preserve"> oraz </w:t>
      </w:r>
      <w:r w:rsidR="000030E4" w:rsidRPr="00F66A2F">
        <w:rPr>
          <w:rFonts w:asciiTheme="majorHAnsi" w:hAnsiTheme="majorHAnsi" w:cstheme="majorHAnsi"/>
        </w:rPr>
        <w:t>witaminę D i fosfor,</w:t>
      </w:r>
      <w:r w:rsidR="004F78A4">
        <w:rPr>
          <w:rFonts w:asciiTheme="majorHAnsi" w:hAnsiTheme="majorHAnsi" w:cstheme="majorHAnsi"/>
        </w:rPr>
        <w:t xml:space="preserve"> </w:t>
      </w:r>
      <w:r w:rsidR="000030E4" w:rsidRPr="00F66A2F">
        <w:rPr>
          <w:rFonts w:asciiTheme="majorHAnsi" w:hAnsiTheme="majorHAnsi" w:cstheme="majorHAnsi"/>
        </w:rPr>
        <w:t>wspomagają</w:t>
      </w:r>
      <w:r w:rsidR="004F78A4">
        <w:rPr>
          <w:rFonts w:asciiTheme="majorHAnsi" w:hAnsiTheme="majorHAnsi" w:cstheme="majorHAnsi"/>
        </w:rPr>
        <w:t>ce</w:t>
      </w:r>
      <w:r w:rsidR="000030E4" w:rsidRPr="00F66A2F">
        <w:rPr>
          <w:rFonts w:asciiTheme="majorHAnsi" w:hAnsiTheme="majorHAnsi" w:cstheme="majorHAnsi"/>
        </w:rPr>
        <w:t xml:space="preserve"> zdrowie kości.</w:t>
      </w:r>
      <w:r w:rsidR="001B0380" w:rsidRPr="001B0380">
        <w:rPr>
          <w:rFonts w:asciiTheme="majorHAnsi" w:hAnsiTheme="majorHAnsi" w:cstheme="majorHAnsi"/>
        </w:rPr>
        <w:t xml:space="preserve"> </w:t>
      </w:r>
      <w:r w:rsidR="001B0380" w:rsidRPr="00F66A2F">
        <w:rPr>
          <w:rFonts w:asciiTheme="majorHAnsi" w:hAnsiTheme="majorHAnsi" w:cstheme="majorHAnsi"/>
        </w:rPr>
        <w:t>Niektóre badania wykazały</w:t>
      </w:r>
      <w:r w:rsidR="00E630C2">
        <w:rPr>
          <w:rFonts w:asciiTheme="majorHAnsi" w:hAnsiTheme="majorHAnsi" w:cstheme="majorHAnsi"/>
        </w:rPr>
        <w:t xml:space="preserve"> też</w:t>
      </w:r>
      <w:r w:rsidR="001B0380" w:rsidRPr="00F66A2F">
        <w:rPr>
          <w:rFonts w:asciiTheme="majorHAnsi" w:hAnsiTheme="majorHAnsi" w:cstheme="majorHAnsi"/>
        </w:rPr>
        <w:t>, że jedzenie ryb lub zwiększenie spożycia kwasów tłuszczowych omega-3 może zmniejszyć objawy depresji i lęku oraz poprawić nastrój.</w:t>
      </w:r>
    </w:p>
    <w:p w14:paraId="34604739" w14:textId="77777777" w:rsidR="00E80BF6" w:rsidRDefault="00E80BF6" w:rsidP="00E80BF6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</w:rPr>
      </w:pPr>
    </w:p>
    <w:p w14:paraId="34DC18E9" w14:textId="77272917" w:rsidR="00E80BF6" w:rsidRPr="00E62A44" w:rsidRDefault="00E80BF6" w:rsidP="00E80BF6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</w:rPr>
      </w:pPr>
      <w:r w:rsidRPr="00E62A44">
        <w:rPr>
          <w:rFonts w:asciiTheme="majorHAnsi" w:hAnsiTheme="majorHAnsi" w:cstheme="majorHAnsi"/>
          <w:b/>
          <w:bCs/>
          <w:color w:val="2E74B5" w:themeColor="accent5" w:themeShade="BF"/>
        </w:rPr>
        <w:t>Łosoś dziki czy hodowlany?</w:t>
      </w:r>
    </w:p>
    <w:p w14:paraId="66123734" w14:textId="530A9961" w:rsidR="00090610" w:rsidRDefault="00090610" w:rsidP="00090610">
      <w:pPr>
        <w:spacing w:after="120" w:line="240" w:lineRule="auto"/>
        <w:jc w:val="both"/>
        <w:rPr>
          <w:rFonts w:asciiTheme="majorHAnsi" w:hAnsiTheme="majorHAnsi" w:cstheme="majorHAnsi"/>
        </w:rPr>
      </w:pPr>
      <w:r w:rsidRPr="007B031A">
        <w:rPr>
          <w:rFonts w:asciiTheme="majorHAnsi" w:hAnsiTheme="majorHAnsi" w:cstheme="majorHAnsi"/>
        </w:rPr>
        <w:t>W ofercie polskich sklepów dominuje łosoś hodowlany</w:t>
      </w:r>
      <w:r w:rsidR="00E630C2">
        <w:rPr>
          <w:rFonts w:asciiTheme="majorHAnsi" w:hAnsiTheme="majorHAnsi" w:cstheme="majorHAnsi"/>
        </w:rPr>
        <w:t xml:space="preserve"> – </w:t>
      </w:r>
      <w:r>
        <w:rPr>
          <w:rFonts w:asciiTheme="majorHAnsi" w:hAnsiTheme="majorHAnsi" w:cstheme="majorHAnsi"/>
        </w:rPr>
        <w:t xml:space="preserve">importowany z farm </w:t>
      </w:r>
      <w:r w:rsidRPr="000257CE">
        <w:rPr>
          <w:rFonts w:asciiTheme="majorHAnsi" w:hAnsiTheme="majorHAnsi" w:cstheme="majorHAnsi"/>
        </w:rPr>
        <w:t>położonych wzdłuż wybrzeży Norwegii, Chile, Szkocji i Kanady</w:t>
      </w:r>
      <w:r>
        <w:rPr>
          <w:rFonts w:asciiTheme="majorHAnsi" w:hAnsiTheme="majorHAnsi" w:cstheme="majorHAnsi"/>
        </w:rPr>
        <w:t xml:space="preserve">, a także z akwakultur w Polsce. </w:t>
      </w:r>
      <w:r w:rsidRPr="007B031A">
        <w:rPr>
          <w:rFonts w:asciiTheme="majorHAnsi" w:hAnsiTheme="majorHAnsi" w:cstheme="majorHAnsi"/>
        </w:rPr>
        <w:t>Blisko połowa</w:t>
      </w:r>
      <w:r w:rsidR="00E630C2">
        <w:rPr>
          <w:rFonts w:asciiTheme="majorHAnsi" w:hAnsiTheme="majorHAnsi" w:cstheme="majorHAnsi"/>
        </w:rPr>
        <w:t xml:space="preserve"> konsumentów</w:t>
      </w:r>
      <w:r w:rsidRPr="007B031A">
        <w:rPr>
          <w:rFonts w:asciiTheme="majorHAnsi" w:hAnsiTheme="majorHAnsi" w:cstheme="majorHAnsi"/>
        </w:rPr>
        <w:t xml:space="preserve">, biorących udział w </w:t>
      </w:r>
      <w:r>
        <w:rPr>
          <w:rFonts w:asciiTheme="majorHAnsi" w:hAnsiTheme="majorHAnsi" w:cstheme="majorHAnsi"/>
        </w:rPr>
        <w:t xml:space="preserve">badaniu </w:t>
      </w:r>
      <w:r w:rsidR="00E630C2">
        <w:rPr>
          <w:rFonts w:asciiTheme="majorHAnsi" w:hAnsiTheme="majorHAnsi" w:cstheme="majorHAnsi"/>
        </w:rPr>
        <w:t xml:space="preserve">przeprowadzonym na zlecenie MSC Polska, </w:t>
      </w:r>
      <w:r w:rsidRPr="007B031A">
        <w:rPr>
          <w:rFonts w:asciiTheme="majorHAnsi" w:hAnsiTheme="majorHAnsi" w:cstheme="majorHAnsi"/>
        </w:rPr>
        <w:t>wolałoby jednak kupować dzikiego łososia, postrzegając go jako rybę zdrowszą i lepszą w smaku, a także doceniając to, że żyje i odżywia się w naturalnym środowisku.</w:t>
      </w:r>
      <w:r>
        <w:rPr>
          <w:rFonts w:asciiTheme="majorHAnsi" w:hAnsiTheme="majorHAnsi" w:cstheme="majorHAnsi"/>
        </w:rPr>
        <w:t xml:space="preserve"> Ryba ta </w:t>
      </w:r>
      <w:r w:rsidRPr="00AD3527">
        <w:rPr>
          <w:rFonts w:asciiTheme="majorHAnsi" w:hAnsiTheme="majorHAnsi" w:cstheme="majorHAnsi"/>
        </w:rPr>
        <w:t>poławian</w:t>
      </w:r>
      <w:r>
        <w:rPr>
          <w:rFonts w:asciiTheme="majorHAnsi" w:hAnsiTheme="majorHAnsi" w:cstheme="majorHAnsi"/>
        </w:rPr>
        <w:t xml:space="preserve">a </w:t>
      </w:r>
      <w:r w:rsidRPr="00AD3527">
        <w:rPr>
          <w:rFonts w:asciiTheme="majorHAnsi" w:hAnsiTheme="majorHAnsi" w:cstheme="majorHAnsi"/>
        </w:rPr>
        <w:t xml:space="preserve">jest głównie w rejonie północnego Pacyfiku oraz północnego Atlantyku. Część swojego życia spędza w wodach słonych, a tarło odbywa w rzekach i strumieniach. Odżywia się skorupiakami, owadami i mniejszymi rybami. </w:t>
      </w:r>
    </w:p>
    <w:p w14:paraId="58AAF42E" w14:textId="488536A3" w:rsidR="009C5B1F" w:rsidRDefault="009C5B1F" w:rsidP="00090610">
      <w:pPr>
        <w:spacing w:after="120" w:line="240" w:lineRule="auto"/>
        <w:jc w:val="both"/>
        <w:rPr>
          <w:rFonts w:asciiTheme="majorHAnsi" w:hAnsiTheme="majorHAnsi" w:cstheme="majorHAnsi"/>
        </w:rPr>
      </w:pPr>
    </w:p>
    <w:p w14:paraId="1F0B1911" w14:textId="329F2470" w:rsidR="00354CAB" w:rsidRDefault="009C5B1F" w:rsidP="009C5B1F">
      <w:pPr>
        <w:spacing w:after="12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59265" behindDoc="0" locked="0" layoutInCell="1" allowOverlap="1" wp14:anchorId="6B277B58" wp14:editId="0EC713F1">
            <wp:simplePos x="0" y="0"/>
            <wp:positionH relativeFrom="margin">
              <wp:posOffset>2265045</wp:posOffset>
            </wp:positionH>
            <wp:positionV relativeFrom="paragraph">
              <wp:posOffset>8255</wp:posOffset>
            </wp:positionV>
            <wp:extent cx="3644265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53" y="21316"/>
                <wp:lineTo x="21453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CAB">
        <w:rPr>
          <w:rFonts w:asciiTheme="majorHAnsi" w:hAnsiTheme="majorHAnsi" w:cstheme="majorHAnsi"/>
        </w:rPr>
        <w:t>Dziki łosoś</w:t>
      </w:r>
      <w:r w:rsidR="00F91065">
        <w:rPr>
          <w:rFonts w:asciiTheme="majorHAnsi" w:hAnsiTheme="majorHAnsi" w:cstheme="majorHAnsi"/>
        </w:rPr>
        <w:t>,</w:t>
      </w:r>
      <w:r w:rsidR="00354CAB">
        <w:rPr>
          <w:rFonts w:asciiTheme="majorHAnsi" w:hAnsiTheme="majorHAnsi" w:cstheme="majorHAnsi"/>
        </w:rPr>
        <w:t xml:space="preserve"> </w:t>
      </w:r>
      <w:r w:rsidR="004F5826">
        <w:rPr>
          <w:rFonts w:asciiTheme="majorHAnsi" w:hAnsiTheme="majorHAnsi" w:cstheme="majorHAnsi"/>
        </w:rPr>
        <w:t>w porównaniu do hodowlanego</w:t>
      </w:r>
      <w:r w:rsidR="00F91065">
        <w:rPr>
          <w:rFonts w:asciiTheme="majorHAnsi" w:hAnsiTheme="majorHAnsi" w:cstheme="majorHAnsi"/>
        </w:rPr>
        <w:t>,</w:t>
      </w:r>
      <w:r w:rsidR="004F5826">
        <w:rPr>
          <w:rFonts w:asciiTheme="majorHAnsi" w:hAnsiTheme="majorHAnsi" w:cstheme="majorHAnsi"/>
        </w:rPr>
        <w:t xml:space="preserve"> </w:t>
      </w:r>
      <w:r w:rsidR="00E630C2">
        <w:rPr>
          <w:rFonts w:asciiTheme="majorHAnsi" w:hAnsiTheme="majorHAnsi" w:cstheme="majorHAnsi"/>
        </w:rPr>
        <w:t>zawiera mniej tłuszczu</w:t>
      </w:r>
      <w:r w:rsidR="00F91065">
        <w:rPr>
          <w:rFonts w:asciiTheme="majorHAnsi" w:hAnsiTheme="majorHAnsi" w:cstheme="majorHAnsi"/>
        </w:rPr>
        <w:t xml:space="preserve">, </w:t>
      </w:r>
      <w:r w:rsidR="00E630C2">
        <w:rPr>
          <w:rFonts w:asciiTheme="majorHAnsi" w:hAnsiTheme="majorHAnsi" w:cstheme="majorHAnsi"/>
        </w:rPr>
        <w:t xml:space="preserve">przez co </w:t>
      </w:r>
      <w:r w:rsidR="001B0380">
        <w:rPr>
          <w:rFonts w:asciiTheme="majorHAnsi" w:hAnsiTheme="majorHAnsi" w:cstheme="majorHAnsi"/>
        </w:rPr>
        <w:t>jest mniej kaloryczny</w:t>
      </w:r>
      <w:r w:rsidR="00E630C2">
        <w:rPr>
          <w:rFonts w:asciiTheme="majorHAnsi" w:hAnsiTheme="majorHAnsi" w:cstheme="majorHAnsi"/>
        </w:rPr>
        <w:t xml:space="preserve">. </w:t>
      </w:r>
      <w:r w:rsidR="001B0380">
        <w:rPr>
          <w:rFonts w:asciiTheme="majorHAnsi" w:hAnsiTheme="majorHAnsi" w:cstheme="majorHAnsi"/>
        </w:rPr>
        <w:t>D</w:t>
      </w:r>
      <w:r w:rsidR="001B0380" w:rsidRPr="00AD3527">
        <w:rPr>
          <w:rFonts w:asciiTheme="majorHAnsi" w:hAnsiTheme="majorHAnsi" w:cstheme="majorHAnsi"/>
        </w:rPr>
        <w:t xml:space="preserve">zięki </w:t>
      </w:r>
      <w:r w:rsidR="001B0380">
        <w:rPr>
          <w:rFonts w:asciiTheme="majorHAnsi" w:hAnsiTheme="majorHAnsi" w:cstheme="majorHAnsi"/>
        </w:rPr>
        <w:t xml:space="preserve">naturalnej diecie </w:t>
      </w:r>
      <w:r w:rsidR="001B0380" w:rsidRPr="00AD3527">
        <w:rPr>
          <w:rFonts w:asciiTheme="majorHAnsi" w:hAnsiTheme="majorHAnsi" w:cstheme="majorHAnsi"/>
        </w:rPr>
        <w:t xml:space="preserve">i ciągłemu ruchowi jego mięso zawiera duże ilości barwnika </w:t>
      </w:r>
      <w:proofErr w:type="spellStart"/>
      <w:r w:rsidR="001B0380" w:rsidRPr="00AD3527">
        <w:rPr>
          <w:rFonts w:asciiTheme="majorHAnsi" w:hAnsiTheme="majorHAnsi" w:cstheme="majorHAnsi"/>
        </w:rPr>
        <w:t>astaksantyny</w:t>
      </w:r>
      <w:proofErr w:type="spellEnd"/>
      <w:r w:rsidR="001B0380" w:rsidRPr="00AD3527">
        <w:rPr>
          <w:rFonts w:asciiTheme="majorHAnsi" w:hAnsiTheme="majorHAnsi" w:cstheme="majorHAnsi"/>
        </w:rPr>
        <w:t xml:space="preserve"> </w:t>
      </w:r>
      <w:r w:rsidR="00E630C2">
        <w:rPr>
          <w:rFonts w:asciiTheme="majorHAnsi" w:hAnsiTheme="majorHAnsi" w:cstheme="majorHAnsi"/>
        </w:rPr>
        <w:t xml:space="preserve">- </w:t>
      </w:r>
      <w:r w:rsidR="001B0380" w:rsidRPr="00AD3527">
        <w:rPr>
          <w:rFonts w:asciiTheme="majorHAnsi" w:hAnsiTheme="majorHAnsi" w:cstheme="majorHAnsi"/>
        </w:rPr>
        <w:t>naturalnego antyoksydantu, a także bardzo pożądane proporcje kwasów Omega-3 do Omega-6.</w:t>
      </w:r>
      <w:r w:rsidR="001B0380">
        <w:rPr>
          <w:rFonts w:asciiTheme="majorHAnsi" w:hAnsiTheme="majorHAnsi" w:cstheme="majorHAnsi"/>
        </w:rPr>
        <w:t xml:space="preserve"> Cechuje go również trzykrotnie wyższa</w:t>
      </w:r>
      <w:r w:rsidR="00E6500E">
        <w:rPr>
          <w:rFonts w:asciiTheme="majorHAnsi" w:hAnsiTheme="majorHAnsi" w:cstheme="majorHAnsi"/>
        </w:rPr>
        <w:t xml:space="preserve">, niż w przypadku łososia hodowlanego, </w:t>
      </w:r>
      <w:r w:rsidR="001B0380">
        <w:rPr>
          <w:rFonts w:asciiTheme="majorHAnsi" w:hAnsiTheme="majorHAnsi" w:cstheme="majorHAnsi"/>
        </w:rPr>
        <w:t>zawartoś</w:t>
      </w:r>
      <w:r w:rsidR="007B5FFF">
        <w:rPr>
          <w:rFonts w:asciiTheme="majorHAnsi" w:hAnsiTheme="majorHAnsi" w:cstheme="majorHAnsi"/>
        </w:rPr>
        <w:t>ć</w:t>
      </w:r>
      <w:r w:rsidR="001B0380">
        <w:rPr>
          <w:rFonts w:asciiTheme="majorHAnsi" w:hAnsiTheme="majorHAnsi" w:cstheme="majorHAnsi"/>
        </w:rPr>
        <w:t xml:space="preserve"> witaminy D i witamin z grupy B, </w:t>
      </w:r>
      <w:r w:rsidR="006C0017" w:rsidRPr="006C0017">
        <w:rPr>
          <w:rFonts w:asciiTheme="majorHAnsi" w:hAnsiTheme="majorHAnsi" w:cstheme="majorHAnsi"/>
        </w:rPr>
        <w:lastRenderedPageBreak/>
        <w:t>których organizm potrzebuje do wytwarzania energii, kontrolowania stanów zapalnych oraz ochrony zdrowia serca i mózgu.</w:t>
      </w:r>
      <w:r w:rsidR="008F398F">
        <w:rPr>
          <w:rFonts w:asciiTheme="majorHAnsi" w:hAnsiTheme="majorHAnsi" w:cstheme="majorHAnsi"/>
        </w:rPr>
        <w:t xml:space="preserve"> Posiada również </w:t>
      </w:r>
      <w:r w:rsidR="008F398F" w:rsidRPr="008F398F">
        <w:rPr>
          <w:rFonts w:asciiTheme="majorHAnsi" w:hAnsiTheme="majorHAnsi" w:cstheme="majorHAnsi"/>
        </w:rPr>
        <w:t>większe ilości naturalnych minerałów, w tym wapnia i żelaza.</w:t>
      </w:r>
    </w:p>
    <w:p w14:paraId="32DBB2A5" w14:textId="32C623D6" w:rsidR="00D043BD" w:rsidRDefault="00D043BD" w:rsidP="00D444A0">
      <w:pPr>
        <w:spacing w:after="120" w:line="240" w:lineRule="auto"/>
        <w:jc w:val="both"/>
        <w:rPr>
          <w:rFonts w:asciiTheme="majorHAnsi" w:hAnsiTheme="majorHAnsi" w:cstheme="majorHAnsi"/>
        </w:rPr>
      </w:pPr>
    </w:p>
    <w:p w14:paraId="6FB376B0" w14:textId="7C2C7A8E" w:rsidR="00511BA4" w:rsidRPr="00511BA4" w:rsidRDefault="00511BA4" w:rsidP="00D444A0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</w:rPr>
      </w:pPr>
      <w:r w:rsidRPr="00511BA4">
        <w:rPr>
          <w:rFonts w:asciiTheme="majorHAnsi" w:hAnsiTheme="majorHAnsi" w:cstheme="majorHAnsi"/>
          <w:b/>
          <w:bCs/>
          <w:color w:val="2E74B5" w:themeColor="accent5" w:themeShade="BF"/>
        </w:rPr>
        <w:t>Świadom</w:t>
      </w:r>
      <w:r>
        <w:rPr>
          <w:rFonts w:asciiTheme="majorHAnsi" w:hAnsiTheme="majorHAnsi" w:cstheme="majorHAnsi"/>
          <w:b/>
          <w:bCs/>
          <w:color w:val="2E74B5" w:themeColor="accent5" w:themeShade="BF"/>
        </w:rPr>
        <w:t>e zakupy</w:t>
      </w:r>
    </w:p>
    <w:p w14:paraId="3FC5D980" w14:textId="4395A5E7" w:rsidR="00D14AAD" w:rsidRDefault="00D14AAD" w:rsidP="00D444A0">
      <w:pPr>
        <w:spacing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Niezależnie od tego, na którą rybę się zdecydujemy, warto </w:t>
      </w:r>
      <w:r w:rsidR="00132D37">
        <w:rPr>
          <w:rFonts w:asciiTheme="majorHAnsi" w:hAnsiTheme="majorHAnsi" w:cstheme="majorHAnsi"/>
        </w:rPr>
        <w:t xml:space="preserve">dokładnie </w:t>
      </w:r>
      <w:r w:rsidRPr="00D14AAD">
        <w:rPr>
          <w:rFonts w:asciiTheme="majorHAnsi" w:hAnsiTheme="majorHAnsi" w:cstheme="majorHAnsi"/>
        </w:rPr>
        <w:t>zapoznać się z etykietą produktu</w:t>
      </w:r>
      <w:r w:rsidR="00132D37">
        <w:rPr>
          <w:rFonts w:asciiTheme="majorHAnsi" w:hAnsiTheme="majorHAnsi" w:cstheme="majorHAnsi"/>
        </w:rPr>
        <w:t xml:space="preserve"> i </w:t>
      </w:r>
      <w:r>
        <w:rPr>
          <w:rFonts w:asciiTheme="majorHAnsi" w:hAnsiTheme="majorHAnsi" w:cstheme="majorHAnsi"/>
        </w:rPr>
        <w:t xml:space="preserve">dokonywać świadomych wyborów. </w:t>
      </w:r>
      <w:r w:rsidRPr="00D14AAD">
        <w:rPr>
          <w:rFonts w:asciiTheme="majorHAnsi" w:hAnsiTheme="majorHAnsi" w:cstheme="majorHAnsi"/>
        </w:rPr>
        <w:t xml:space="preserve">Łosoś dziki określany </w:t>
      </w:r>
      <w:r w:rsidR="00565730">
        <w:rPr>
          <w:rFonts w:asciiTheme="majorHAnsi" w:hAnsiTheme="majorHAnsi" w:cstheme="majorHAnsi"/>
        </w:rPr>
        <w:t xml:space="preserve">jest </w:t>
      </w:r>
      <w:r w:rsidRPr="00D14AAD">
        <w:rPr>
          <w:rFonts w:asciiTheme="majorHAnsi" w:hAnsiTheme="majorHAnsi" w:cstheme="majorHAnsi"/>
        </w:rPr>
        <w:t xml:space="preserve">jako </w:t>
      </w:r>
      <w:r w:rsidR="00565730">
        <w:rPr>
          <w:rFonts w:asciiTheme="majorHAnsi" w:hAnsiTheme="majorHAnsi" w:cstheme="majorHAnsi"/>
        </w:rPr>
        <w:t xml:space="preserve">„dziki”, </w:t>
      </w:r>
      <w:r w:rsidRPr="00D14AAD">
        <w:rPr>
          <w:rFonts w:asciiTheme="majorHAnsi" w:hAnsiTheme="majorHAnsi" w:cstheme="majorHAnsi"/>
        </w:rPr>
        <w:t>„pacyficzny” lub „alaskański”. Nazwa „atlantycki”, „norweski” czy „jurajski” pojawia się na produktach z łososia hodowlanego. Gwarantem odróżnienia ryby złowionej w oceanie od tej z hodowli są certyfikaty. Zielony symbol ASC oznacza produkty z łososia z odpowiedzialnych, ekologicznych hodowli. Niebieskie logo MSC wskazuje natomiast dzikiego łososia, który pochodzi ze zrównoważonych połowów, prowadzonych z poszanowaniem oceanów i ich różnorodności biologicznej. Dzięki temu przyszłe pokolenia również będą mogły czerpać z ich bogactwa.</w:t>
      </w:r>
    </w:p>
    <w:p w14:paraId="61FE8C0F" w14:textId="7D501069" w:rsidR="00FA1E44" w:rsidRPr="00D14AAD" w:rsidRDefault="00FA1E44" w:rsidP="00D444A0">
      <w:pPr>
        <w:spacing w:after="120" w:line="240" w:lineRule="auto"/>
        <w:jc w:val="both"/>
        <w:rPr>
          <w:rFonts w:asciiTheme="majorHAnsi" w:hAnsiTheme="majorHAnsi" w:cstheme="majorHAnsi"/>
        </w:rPr>
      </w:pPr>
      <w:r w:rsidRPr="007E545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1" behindDoc="0" locked="0" layoutInCell="1" allowOverlap="1" wp14:anchorId="03927ABE" wp14:editId="257B8266">
            <wp:simplePos x="0" y="0"/>
            <wp:positionH relativeFrom="margin">
              <wp:posOffset>0</wp:posOffset>
            </wp:positionH>
            <wp:positionV relativeFrom="paragraph">
              <wp:posOffset>243840</wp:posOffset>
            </wp:positionV>
            <wp:extent cx="3582670" cy="2399030"/>
            <wp:effectExtent l="0" t="0" r="0" b="1270"/>
            <wp:wrapThrough wrapText="bothSides">
              <wp:wrapPolygon edited="0">
                <wp:start x="0" y="0"/>
                <wp:lineTo x="0" y="21440"/>
                <wp:lineTo x="21477" y="21440"/>
                <wp:lineTo x="21477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B7C02" w14:textId="77777777" w:rsidR="00D5173F" w:rsidRDefault="00D5173F" w:rsidP="00D444A0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</w:pPr>
    </w:p>
    <w:p w14:paraId="34B657DD" w14:textId="77777777" w:rsidR="00D5173F" w:rsidRDefault="00D5173F" w:rsidP="00D444A0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</w:pPr>
    </w:p>
    <w:p w14:paraId="56D064B5" w14:textId="77777777" w:rsidR="00FA1E44" w:rsidRDefault="00FA1E44" w:rsidP="00D444A0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</w:pPr>
    </w:p>
    <w:p w14:paraId="0A47ACE8" w14:textId="77777777" w:rsidR="00FA1E44" w:rsidRDefault="00FA1E44" w:rsidP="00D444A0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</w:pPr>
    </w:p>
    <w:p w14:paraId="58DB198F" w14:textId="77777777" w:rsidR="00FA1E44" w:rsidRDefault="00FA1E44" w:rsidP="00D444A0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</w:pPr>
    </w:p>
    <w:p w14:paraId="3BD7E9B5" w14:textId="77777777" w:rsidR="00FA1E44" w:rsidRDefault="00FA1E44" w:rsidP="00D444A0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</w:pPr>
    </w:p>
    <w:p w14:paraId="21C8434A" w14:textId="77777777" w:rsidR="00FA1E44" w:rsidRDefault="00FA1E44" w:rsidP="00D444A0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</w:pPr>
    </w:p>
    <w:p w14:paraId="5B1D6DAC" w14:textId="77777777" w:rsidR="00FA1E44" w:rsidRDefault="00FA1E44" w:rsidP="00D444A0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</w:pPr>
    </w:p>
    <w:p w14:paraId="4ECA84E7" w14:textId="77777777" w:rsidR="00FA1E44" w:rsidRDefault="00FA1E44" w:rsidP="00D444A0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</w:pPr>
    </w:p>
    <w:p w14:paraId="668A207D" w14:textId="77777777" w:rsidR="00FA1E44" w:rsidRDefault="00FA1E44" w:rsidP="00D444A0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</w:pPr>
    </w:p>
    <w:p w14:paraId="02E5DCBC" w14:textId="77777777" w:rsidR="00FA1E44" w:rsidRDefault="00FA1E44" w:rsidP="00D444A0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</w:pPr>
    </w:p>
    <w:p w14:paraId="28313A89" w14:textId="77777777" w:rsidR="00FA1E44" w:rsidRDefault="00FA1E44" w:rsidP="00D444A0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</w:pPr>
    </w:p>
    <w:p w14:paraId="16626203" w14:textId="77777777" w:rsidR="00FA1E44" w:rsidRDefault="00FA1E44" w:rsidP="00D444A0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</w:pPr>
    </w:p>
    <w:p w14:paraId="7BBDB480" w14:textId="039F6E98" w:rsidR="00F27636" w:rsidRDefault="007B031A" w:rsidP="00D444A0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</w:pPr>
      <w:r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  <w:t>Źródła informacji:</w:t>
      </w:r>
    </w:p>
    <w:p w14:paraId="54ABCC01" w14:textId="77777777" w:rsidR="00A862F1" w:rsidRDefault="00A862F1" w:rsidP="00D444A0">
      <w:pPr>
        <w:spacing w:after="120" w:line="240" w:lineRule="auto"/>
        <w:jc w:val="both"/>
        <w:rPr>
          <w:rFonts w:asciiTheme="majorHAnsi" w:hAnsiTheme="majorHAnsi" w:cstheme="majorHAnsi"/>
          <w:i/>
          <w:iCs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Badanie MSC </w:t>
      </w:r>
      <w:r w:rsidRPr="00A862F1">
        <w:rPr>
          <w:rFonts w:asciiTheme="majorHAnsi" w:hAnsiTheme="majorHAnsi" w:cstheme="majorHAnsi"/>
          <w:i/>
          <w:iCs/>
          <w:sz w:val="18"/>
          <w:szCs w:val="18"/>
        </w:rPr>
        <w:t>Co wiemy o dzikim łososiu?</w:t>
      </w:r>
      <w:r>
        <w:rPr>
          <w:rFonts w:asciiTheme="majorHAnsi" w:hAnsiTheme="majorHAnsi" w:cstheme="majorHAnsi"/>
          <w:i/>
          <w:iCs/>
          <w:sz w:val="18"/>
          <w:szCs w:val="18"/>
        </w:rPr>
        <w:t xml:space="preserve"> </w:t>
      </w:r>
    </w:p>
    <w:p w14:paraId="2602BC58" w14:textId="26B04DF7" w:rsidR="00D14AAD" w:rsidRPr="00D14AAD" w:rsidRDefault="00D14AAD" w:rsidP="00D444A0">
      <w:pPr>
        <w:spacing w:after="120" w:line="240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D14AAD">
        <w:rPr>
          <w:rFonts w:asciiTheme="majorHAnsi" w:hAnsiTheme="majorHAnsi" w:cstheme="majorHAnsi"/>
          <w:sz w:val="18"/>
          <w:szCs w:val="18"/>
        </w:rPr>
        <w:t>www.msc.org/pl</w:t>
      </w:r>
    </w:p>
    <w:p w14:paraId="0C20370D" w14:textId="43B630D5" w:rsidR="007B031A" w:rsidRPr="00D14AAD" w:rsidRDefault="00000000" w:rsidP="00D444A0">
      <w:pPr>
        <w:spacing w:after="120" w:line="240" w:lineRule="auto"/>
        <w:jc w:val="both"/>
        <w:rPr>
          <w:rFonts w:asciiTheme="majorHAnsi" w:hAnsiTheme="majorHAnsi" w:cstheme="majorHAnsi"/>
          <w:sz w:val="18"/>
          <w:szCs w:val="18"/>
        </w:rPr>
      </w:pPr>
      <w:hyperlink r:id="rId13" w:history="1">
        <w:r w:rsidR="007B031A" w:rsidRPr="00D14AAD">
          <w:rPr>
            <w:rStyle w:val="Hipercze"/>
            <w:rFonts w:asciiTheme="majorHAnsi" w:hAnsiTheme="majorHAnsi" w:cstheme="majorHAnsi"/>
            <w:color w:val="auto"/>
            <w:sz w:val="18"/>
            <w:szCs w:val="18"/>
            <w:u w:val="none"/>
          </w:rPr>
          <w:t>www.who.int</w:t>
        </w:r>
      </w:hyperlink>
    </w:p>
    <w:p w14:paraId="77CEBD4C" w14:textId="6EE415E8" w:rsidR="007B031A" w:rsidRPr="00D14AAD" w:rsidRDefault="00000000" w:rsidP="00D444A0">
      <w:pPr>
        <w:spacing w:after="120" w:line="240" w:lineRule="auto"/>
        <w:jc w:val="both"/>
        <w:rPr>
          <w:rFonts w:asciiTheme="majorHAnsi" w:hAnsiTheme="majorHAnsi" w:cstheme="majorHAnsi"/>
          <w:sz w:val="18"/>
          <w:szCs w:val="18"/>
        </w:rPr>
      </w:pPr>
      <w:hyperlink r:id="rId14" w:history="1">
        <w:r w:rsidR="007B031A" w:rsidRPr="00D14AAD">
          <w:rPr>
            <w:rStyle w:val="Hipercze"/>
            <w:rFonts w:asciiTheme="majorHAnsi" w:hAnsiTheme="majorHAnsi" w:cstheme="majorHAnsi"/>
            <w:color w:val="auto"/>
            <w:sz w:val="18"/>
            <w:szCs w:val="18"/>
            <w:u w:val="none"/>
          </w:rPr>
          <w:t>https://www.fda.gov/food/consumers/advice-about-eating-fish</w:t>
        </w:r>
      </w:hyperlink>
      <w:r w:rsidR="007B031A" w:rsidRPr="00D14AAD">
        <w:rPr>
          <w:rFonts w:asciiTheme="majorHAnsi" w:hAnsiTheme="majorHAnsi" w:cstheme="majorHAnsi"/>
          <w:sz w:val="18"/>
          <w:szCs w:val="18"/>
        </w:rPr>
        <w:t xml:space="preserve"> </w:t>
      </w:r>
    </w:p>
    <w:p w14:paraId="65E73B96" w14:textId="24445946" w:rsidR="007B031A" w:rsidRPr="00D14AAD" w:rsidRDefault="00000000" w:rsidP="00D444A0">
      <w:pPr>
        <w:spacing w:after="120" w:line="240" w:lineRule="auto"/>
        <w:jc w:val="both"/>
        <w:rPr>
          <w:rFonts w:asciiTheme="majorHAnsi" w:hAnsiTheme="majorHAnsi" w:cstheme="majorHAnsi"/>
          <w:sz w:val="18"/>
          <w:szCs w:val="18"/>
        </w:rPr>
      </w:pPr>
      <w:hyperlink r:id="rId15" w:history="1">
        <w:r w:rsidR="00EF1E0F" w:rsidRPr="00D14AAD">
          <w:rPr>
            <w:rStyle w:val="Hipercze"/>
            <w:rFonts w:asciiTheme="majorHAnsi" w:hAnsiTheme="majorHAnsi" w:cstheme="majorHAnsi"/>
            <w:color w:val="auto"/>
            <w:sz w:val="18"/>
            <w:szCs w:val="18"/>
            <w:u w:val="none"/>
          </w:rPr>
          <w:t>https://www.ncbi.nlm.nih.gov/pmc/articles/PMC6357022/</w:t>
        </w:r>
      </w:hyperlink>
      <w:r w:rsidR="00EF1E0F" w:rsidRPr="00D14AAD">
        <w:rPr>
          <w:rFonts w:asciiTheme="majorHAnsi" w:hAnsiTheme="majorHAnsi" w:cstheme="majorHAnsi"/>
          <w:sz w:val="18"/>
          <w:szCs w:val="18"/>
        </w:rPr>
        <w:t xml:space="preserve"> </w:t>
      </w:r>
    </w:p>
    <w:p w14:paraId="6D219962" w14:textId="38BE7B37" w:rsidR="00847116" w:rsidRPr="00D14AAD" w:rsidRDefault="00000000" w:rsidP="00D444A0">
      <w:pPr>
        <w:spacing w:after="120" w:line="240" w:lineRule="auto"/>
        <w:jc w:val="both"/>
        <w:rPr>
          <w:rFonts w:asciiTheme="majorHAnsi" w:hAnsiTheme="majorHAnsi" w:cstheme="majorHAnsi"/>
          <w:sz w:val="18"/>
          <w:szCs w:val="18"/>
        </w:rPr>
      </w:pPr>
      <w:hyperlink r:id="rId16" w:history="1">
        <w:r w:rsidR="00847116" w:rsidRPr="00D14AAD">
          <w:rPr>
            <w:rStyle w:val="Hipercze"/>
            <w:rFonts w:asciiTheme="majorHAnsi" w:hAnsiTheme="majorHAnsi" w:cstheme="majorHAnsi"/>
            <w:color w:val="auto"/>
            <w:sz w:val="18"/>
            <w:szCs w:val="18"/>
            <w:u w:val="none"/>
          </w:rPr>
          <w:t>https://www.healthline.com/nutrition/wild-vs-farmed-salmon</w:t>
        </w:r>
      </w:hyperlink>
      <w:r w:rsidR="00847116" w:rsidRPr="00D14AAD">
        <w:rPr>
          <w:rFonts w:asciiTheme="majorHAnsi" w:hAnsiTheme="majorHAnsi" w:cstheme="majorHAnsi"/>
          <w:sz w:val="18"/>
          <w:szCs w:val="18"/>
        </w:rPr>
        <w:t xml:space="preserve"> </w:t>
      </w:r>
    </w:p>
    <w:p w14:paraId="5BABB73F" w14:textId="77777777" w:rsidR="00046D3C" w:rsidRDefault="00046D3C" w:rsidP="00D444A0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</w:pPr>
    </w:p>
    <w:p w14:paraId="4893BC3E" w14:textId="6F0631A7" w:rsidR="00761EAA" w:rsidRDefault="00761EAA" w:rsidP="00D444A0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</w:pPr>
      <w:r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  <w:t>Informacje o MSC:</w:t>
      </w:r>
    </w:p>
    <w:p w14:paraId="34690EC1" w14:textId="0F356187" w:rsidR="00761EAA" w:rsidRDefault="00761EAA" w:rsidP="00D444A0">
      <w:pPr>
        <w:shd w:val="clear" w:color="auto" w:fill="FEFEFE"/>
        <w:spacing w:after="120" w:line="240" w:lineRule="auto"/>
        <w:jc w:val="both"/>
        <w:textAlignment w:val="baseline"/>
        <w:rPr>
          <w:rFonts w:asciiTheme="majorHAnsi" w:hAnsiTheme="majorHAnsi" w:cstheme="majorHAnsi"/>
          <w:sz w:val="18"/>
          <w:szCs w:val="18"/>
        </w:rPr>
      </w:pPr>
      <w:r w:rsidRPr="00761EAA">
        <w:rPr>
          <w:rFonts w:asciiTheme="majorHAnsi" w:hAnsiTheme="majorHAnsi" w:cstheme="majorHAnsi"/>
          <w:sz w:val="18"/>
          <w:szCs w:val="18"/>
        </w:rPr>
        <w:t xml:space="preserve">MSC (Marine Stewardship Council) jest niezależną, międzynarodową organizacją pozarządową. Wraz z naukowcami, rybakami oraz organizacjami ekologicznymi MSC opracowało standardy środowiskowe w zakresie zrównoważonego rybołówstwa, aby promować przyjazne środowisku praktyki rybackie wśród konsumentów i partnerów na całym świecie. Działania MSC obejmują wyróżnianie odpowiedzialnych praktyk rybackich certyfikatem MSC, certyfikację w łańcuchu dostaw, współpracę z partnerami biznesowymi oraz programy edukacyjne wpływające na decyzję zakupowe konsumentów na całym świecie. Niebieski certyfikat MSC znajdujący się na produktach rybnych i owocach morza pochodzących ze zrównoważonych połowów, gwarantuje, że </w:t>
      </w:r>
      <w:r w:rsidRPr="00761EAA">
        <w:rPr>
          <w:rFonts w:asciiTheme="majorHAnsi" w:hAnsiTheme="majorHAnsi" w:cstheme="majorHAnsi"/>
          <w:sz w:val="18"/>
          <w:szCs w:val="18"/>
        </w:rPr>
        <w:lastRenderedPageBreak/>
        <w:t>pochodzą one ze stabilnych i dobrze zarządzanych łowisk, a produktami rybnymi i owocami morza będziemy cieszyć się zarówno my jak i przyszłe pokolenia.</w:t>
      </w:r>
    </w:p>
    <w:p w14:paraId="6E070832" w14:textId="10283874" w:rsidR="00761EAA" w:rsidRPr="007A43E8" w:rsidRDefault="00761EAA" w:rsidP="006C0E24">
      <w:pPr>
        <w:shd w:val="clear" w:color="auto" w:fill="FEFEFE"/>
        <w:spacing w:after="120" w:line="240" w:lineRule="auto"/>
        <w:jc w:val="both"/>
        <w:textAlignment w:val="baseline"/>
        <w:rPr>
          <w:rFonts w:asciiTheme="majorHAnsi" w:hAnsiTheme="majorHAnsi" w:cstheme="majorHAnsi"/>
          <w:sz w:val="18"/>
          <w:szCs w:val="18"/>
        </w:rPr>
      </w:pPr>
      <w:r w:rsidRPr="00761EAA">
        <w:rPr>
          <w:rFonts w:asciiTheme="majorHAnsi" w:hAnsiTheme="majorHAnsi" w:cstheme="majorHAnsi"/>
          <w:sz w:val="18"/>
          <w:szCs w:val="18"/>
        </w:rPr>
        <w:t>W program MSC zaangażowanych jest obecnie już ponad 500 rybołówstw, co przekłada się na 1</w:t>
      </w:r>
      <w:r w:rsidR="00A21D0F">
        <w:rPr>
          <w:rFonts w:asciiTheme="majorHAnsi" w:hAnsiTheme="majorHAnsi" w:cstheme="majorHAnsi"/>
          <w:sz w:val="18"/>
          <w:szCs w:val="18"/>
        </w:rPr>
        <w:t>9</w:t>
      </w:r>
      <w:r w:rsidRPr="00761EAA">
        <w:rPr>
          <w:rFonts w:asciiTheme="majorHAnsi" w:hAnsiTheme="majorHAnsi" w:cstheme="majorHAnsi"/>
          <w:sz w:val="18"/>
          <w:szCs w:val="18"/>
        </w:rPr>
        <w:t>% światowych połowów dzikich ryb i owoców morza. Dzięki temu na pó</w:t>
      </w:r>
      <w:r w:rsidR="00A21D0F">
        <w:rPr>
          <w:rFonts w:asciiTheme="majorHAnsi" w:hAnsiTheme="majorHAnsi" w:cstheme="majorHAnsi"/>
          <w:sz w:val="18"/>
          <w:szCs w:val="18"/>
        </w:rPr>
        <w:t>ł</w:t>
      </w:r>
      <w:r w:rsidRPr="00761EAA">
        <w:rPr>
          <w:rFonts w:asciiTheme="majorHAnsi" w:hAnsiTheme="majorHAnsi" w:cstheme="majorHAnsi"/>
          <w:sz w:val="18"/>
          <w:szCs w:val="18"/>
        </w:rPr>
        <w:t>kach sklepowych na całym świecie dostępnych jest już ponad 20 000 różnych produktów z niebieskim certyfikatem MSC (dane za brytyjski rok finansowy 2020-21). W Polsce to około 400 certyfikowanych produktów, które można znaleźć zarówno w największych sieciach handlowych, jak i osiedlowych sklepikach. www.msc.org/pl</w:t>
      </w:r>
    </w:p>
    <w:sectPr w:rsidR="00761EAA" w:rsidRPr="007A43E8" w:rsidSect="00761EAA">
      <w:headerReference w:type="default" r:id="rId17"/>
      <w:headerReference w:type="firs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3D0BA" w14:textId="77777777" w:rsidR="001D15C6" w:rsidRDefault="001D15C6" w:rsidP="00761EAA">
      <w:pPr>
        <w:spacing w:after="0" w:line="240" w:lineRule="auto"/>
      </w:pPr>
      <w:r>
        <w:separator/>
      </w:r>
    </w:p>
  </w:endnote>
  <w:endnote w:type="continuationSeparator" w:id="0">
    <w:p w14:paraId="79AF1831" w14:textId="77777777" w:rsidR="001D15C6" w:rsidRDefault="001D15C6" w:rsidP="00761EAA">
      <w:pPr>
        <w:spacing w:after="0" w:line="240" w:lineRule="auto"/>
      </w:pPr>
      <w:r>
        <w:continuationSeparator/>
      </w:r>
    </w:p>
  </w:endnote>
  <w:endnote w:type="continuationNotice" w:id="1">
    <w:p w14:paraId="2E5C608E" w14:textId="77777777" w:rsidR="001D15C6" w:rsidRDefault="001D15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106DD" w14:textId="77777777" w:rsidR="001D15C6" w:rsidRDefault="001D15C6" w:rsidP="00761EAA">
      <w:pPr>
        <w:spacing w:after="0" w:line="240" w:lineRule="auto"/>
      </w:pPr>
      <w:r>
        <w:separator/>
      </w:r>
    </w:p>
  </w:footnote>
  <w:footnote w:type="continuationSeparator" w:id="0">
    <w:p w14:paraId="2387A481" w14:textId="77777777" w:rsidR="001D15C6" w:rsidRDefault="001D15C6" w:rsidP="00761EAA">
      <w:pPr>
        <w:spacing w:after="0" w:line="240" w:lineRule="auto"/>
      </w:pPr>
      <w:r>
        <w:continuationSeparator/>
      </w:r>
    </w:p>
  </w:footnote>
  <w:footnote w:type="continuationNotice" w:id="1">
    <w:p w14:paraId="1E3E133C" w14:textId="77777777" w:rsidR="001D15C6" w:rsidRDefault="001D15C6">
      <w:pPr>
        <w:spacing w:after="0" w:line="240" w:lineRule="auto"/>
      </w:pPr>
    </w:p>
  </w:footnote>
  <w:footnote w:id="2">
    <w:p w14:paraId="6E5A9448" w14:textId="2C2C3C8B" w:rsidR="003705FE" w:rsidRDefault="003705FE" w:rsidP="003705F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3705FE">
        <w:rPr>
          <w:sz w:val="16"/>
          <w:szCs w:val="16"/>
        </w:rPr>
        <w:t>Badanie przeprowadzone metodą CAWI od 18.05 do 25.05.2022 r. na próbie całkowitej 1006 osób, z których 733 to osoby kupujące łososia. Struktura próby całkowitej reprezentatywna dla populacji osób w wieku 18-65 pod względem płci, wieku, wykształcenia, wielkości miejscowości zamieszkania i regionu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1871" w14:textId="6F334AE3" w:rsidR="00761EAA" w:rsidRDefault="00761EAA">
    <w:pPr>
      <w:pStyle w:val="Nagwek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E46787" wp14:editId="54F42B52">
          <wp:simplePos x="0" y="0"/>
          <wp:positionH relativeFrom="page">
            <wp:posOffset>-3810</wp:posOffset>
          </wp:positionH>
          <wp:positionV relativeFrom="page">
            <wp:posOffset>14605</wp:posOffset>
          </wp:positionV>
          <wp:extent cx="7559675" cy="10690225"/>
          <wp:effectExtent l="0" t="0" r="0" b="3175"/>
          <wp:wrapNone/>
          <wp:docPr id="1073741825" name="officeArt object" descr="A picture containing background patter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A picture containing background pattern&#10;&#10;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37538078" w14:textId="7033E56F" w:rsidR="00761EAA" w:rsidRDefault="00761EAA">
    <w:pPr>
      <w:pStyle w:val="Nagwek"/>
    </w:pPr>
  </w:p>
  <w:p w14:paraId="11F5B868" w14:textId="1AB0229C" w:rsidR="00761EAA" w:rsidRDefault="00761EAA">
    <w:pPr>
      <w:pStyle w:val="Nagwek"/>
    </w:pPr>
  </w:p>
  <w:p w14:paraId="722C7051" w14:textId="2DDDD5BA" w:rsidR="00761EAA" w:rsidRDefault="00761EAA">
    <w:pPr>
      <w:pStyle w:val="Nagwek"/>
    </w:pPr>
  </w:p>
  <w:p w14:paraId="4D2A5550" w14:textId="77777777" w:rsidR="00761EAA" w:rsidRDefault="00761EAA">
    <w:pPr>
      <w:pStyle w:val="Nagwek"/>
    </w:pPr>
  </w:p>
  <w:p w14:paraId="73F62CFA" w14:textId="7A74D599" w:rsidR="00761EAA" w:rsidRDefault="00761EA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CEC20" w14:textId="68418DF4" w:rsidR="00761EAA" w:rsidRDefault="00761EAA">
    <w:pPr>
      <w:pStyle w:val="Nagwek"/>
    </w:pPr>
    <w:r>
      <w:rPr>
        <w:noProof/>
      </w:rPr>
      <w:drawing>
        <wp:anchor distT="152400" distB="152400" distL="152400" distR="152400" simplePos="0" relativeHeight="251658241" behindDoc="1" locked="0" layoutInCell="1" allowOverlap="1" wp14:anchorId="35EFA86D" wp14:editId="5F056B60">
          <wp:simplePos x="0" y="0"/>
          <wp:positionH relativeFrom="page">
            <wp:posOffset>-3810</wp:posOffset>
          </wp:positionH>
          <wp:positionV relativeFrom="page">
            <wp:posOffset>5877</wp:posOffset>
          </wp:positionV>
          <wp:extent cx="7559675" cy="10690225"/>
          <wp:effectExtent l="0" t="0" r="0" b="3175"/>
          <wp:wrapNone/>
          <wp:docPr id="2" name="officeArt object" descr="A picture containing background patter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A picture containing background pattern&#10;&#10;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7C7D2F"/>
    <w:multiLevelType w:val="multilevel"/>
    <w:tmpl w:val="9D544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971551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691"/>
    <w:rsid w:val="000030E4"/>
    <w:rsid w:val="000069B8"/>
    <w:rsid w:val="000154D2"/>
    <w:rsid w:val="000201FF"/>
    <w:rsid w:val="000257CE"/>
    <w:rsid w:val="000311F0"/>
    <w:rsid w:val="0004280E"/>
    <w:rsid w:val="00046D3C"/>
    <w:rsid w:val="00050612"/>
    <w:rsid w:val="00066FC6"/>
    <w:rsid w:val="0008774F"/>
    <w:rsid w:val="00090610"/>
    <w:rsid w:val="000A4028"/>
    <w:rsid w:val="000B768C"/>
    <w:rsid w:val="00116EA3"/>
    <w:rsid w:val="00132D37"/>
    <w:rsid w:val="0015173C"/>
    <w:rsid w:val="00167FEB"/>
    <w:rsid w:val="001B0380"/>
    <w:rsid w:val="001B592F"/>
    <w:rsid w:val="001C40EF"/>
    <w:rsid w:val="001D15C6"/>
    <w:rsid w:val="001D770C"/>
    <w:rsid w:val="002067A0"/>
    <w:rsid w:val="00244B77"/>
    <w:rsid w:val="0025072D"/>
    <w:rsid w:val="00290070"/>
    <w:rsid w:val="002A0387"/>
    <w:rsid w:val="002B1C79"/>
    <w:rsid w:val="002E3A0A"/>
    <w:rsid w:val="00351465"/>
    <w:rsid w:val="00354CAB"/>
    <w:rsid w:val="00357C4E"/>
    <w:rsid w:val="003705FE"/>
    <w:rsid w:val="0037709E"/>
    <w:rsid w:val="0038298D"/>
    <w:rsid w:val="00385F34"/>
    <w:rsid w:val="003872D6"/>
    <w:rsid w:val="003875FB"/>
    <w:rsid w:val="003F21A0"/>
    <w:rsid w:val="004230CC"/>
    <w:rsid w:val="00450C80"/>
    <w:rsid w:val="004775E8"/>
    <w:rsid w:val="004E6829"/>
    <w:rsid w:val="004F5826"/>
    <w:rsid w:val="004F78A4"/>
    <w:rsid w:val="00511BA4"/>
    <w:rsid w:val="00532B0F"/>
    <w:rsid w:val="00553EE0"/>
    <w:rsid w:val="0056174A"/>
    <w:rsid w:val="00565730"/>
    <w:rsid w:val="00572F84"/>
    <w:rsid w:val="00595D56"/>
    <w:rsid w:val="0059651C"/>
    <w:rsid w:val="005A6AC9"/>
    <w:rsid w:val="005E40C7"/>
    <w:rsid w:val="005E4AC9"/>
    <w:rsid w:val="005E7F6D"/>
    <w:rsid w:val="00616D18"/>
    <w:rsid w:val="00623DD1"/>
    <w:rsid w:val="00682ABC"/>
    <w:rsid w:val="00684404"/>
    <w:rsid w:val="006C0017"/>
    <w:rsid w:val="006C0E24"/>
    <w:rsid w:val="006F67B5"/>
    <w:rsid w:val="00717420"/>
    <w:rsid w:val="00717CF7"/>
    <w:rsid w:val="00750C61"/>
    <w:rsid w:val="007619DA"/>
    <w:rsid w:val="00761EAA"/>
    <w:rsid w:val="00763A3B"/>
    <w:rsid w:val="00792420"/>
    <w:rsid w:val="00794946"/>
    <w:rsid w:val="007A43E8"/>
    <w:rsid w:val="007B031A"/>
    <w:rsid w:val="007B0428"/>
    <w:rsid w:val="007B5FFF"/>
    <w:rsid w:val="00824B24"/>
    <w:rsid w:val="00831393"/>
    <w:rsid w:val="00845807"/>
    <w:rsid w:val="00847116"/>
    <w:rsid w:val="008E24D3"/>
    <w:rsid w:val="008F398F"/>
    <w:rsid w:val="009325FF"/>
    <w:rsid w:val="00951A9E"/>
    <w:rsid w:val="00960691"/>
    <w:rsid w:val="00966863"/>
    <w:rsid w:val="00972B35"/>
    <w:rsid w:val="009C1AC9"/>
    <w:rsid w:val="009C5B1F"/>
    <w:rsid w:val="009D06BF"/>
    <w:rsid w:val="00A21D0F"/>
    <w:rsid w:val="00A32230"/>
    <w:rsid w:val="00A612FA"/>
    <w:rsid w:val="00A66C9A"/>
    <w:rsid w:val="00A862F1"/>
    <w:rsid w:val="00A87194"/>
    <w:rsid w:val="00A921B0"/>
    <w:rsid w:val="00A97AA6"/>
    <w:rsid w:val="00AA45C1"/>
    <w:rsid w:val="00AB0E07"/>
    <w:rsid w:val="00AC50EB"/>
    <w:rsid w:val="00AC75B5"/>
    <w:rsid w:val="00AD3527"/>
    <w:rsid w:val="00AE1BE4"/>
    <w:rsid w:val="00B51090"/>
    <w:rsid w:val="00B74A6B"/>
    <w:rsid w:val="00B81495"/>
    <w:rsid w:val="00B900E6"/>
    <w:rsid w:val="00B94349"/>
    <w:rsid w:val="00B97949"/>
    <w:rsid w:val="00BC3AE7"/>
    <w:rsid w:val="00C025CF"/>
    <w:rsid w:val="00C55969"/>
    <w:rsid w:val="00C703FB"/>
    <w:rsid w:val="00CB0546"/>
    <w:rsid w:val="00D043BD"/>
    <w:rsid w:val="00D14AAD"/>
    <w:rsid w:val="00D3171C"/>
    <w:rsid w:val="00D444A0"/>
    <w:rsid w:val="00D5173F"/>
    <w:rsid w:val="00D7530B"/>
    <w:rsid w:val="00D76445"/>
    <w:rsid w:val="00DD26A5"/>
    <w:rsid w:val="00DD7B39"/>
    <w:rsid w:val="00E412C5"/>
    <w:rsid w:val="00E55504"/>
    <w:rsid w:val="00E62A44"/>
    <w:rsid w:val="00E630C2"/>
    <w:rsid w:val="00E6500E"/>
    <w:rsid w:val="00E80BF6"/>
    <w:rsid w:val="00EA2B5D"/>
    <w:rsid w:val="00EB4501"/>
    <w:rsid w:val="00ED101D"/>
    <w:rsid w:val="00EF1E0F"/>
    <w:rsid w:val="00F27636"/>
    <w:rsid w:val="00F43E22"/>
    <w:rsid w:val="00F66A2F"/>
    <w:rsid w:val="00F91065"/>
    <w:rsid w:val="00FA1E44"/>
    <w:rsid w:val="00FC58F5"/>
    <w:rsid w:val="00FF32C4"/>
    <w:rsid w:val="00FF4646"/>
    <w:rsid w:val="0A91683A"/>
    <w:rsid w:val="480C2994"/>
    <w:rsid w:val="4AF81457"/>
    <w:rsid w:val="6D82E675"/>
    <w:rsid w:val="7B5B9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D175F"/>
  <w15:chartTrackingRefBased/>
  <w15:docId w15:val="{7978BE32-5D1D-8048-AF3E-AEB18E7D8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32B0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32B0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32B0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9C1AC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C1AC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C1AC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C1AC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AC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AC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761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1EAA"/>
  </w:style>
  <w:style w:type="paragraph" w:styleId="Stopka">
    <w:name w:val="footer"/>
    <w:basedOn w:val="Normalny"/>
    <w:link w:val="StopkaZnak"/>
    <w:uiPriority w:val="99"/>
    <w:unhideWhenUsed/>
    <w:rsid w:val="00761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1EA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05F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05F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705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4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8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0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1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26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who.int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line.com/nutrition/wild-vs-farmed-salmo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ncbi.nlm.nih.gov/pmc/articles/PMC6357022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da.gov/food/consumers/advice-about-eating-fis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oland Document" ma:contentTypeID="0x010100BAC41A1A34208A42BE102A7EF446F4F81800453E19AE07ABBA46BF528F52F323D376" ma:contentTypeVersion="23" ma:contentTypeDescription="" ma:contentTypeScope="" ma:versionID="7cb8449b64015e16f0d58034ac66766f">
  <xsd:schema xmlns:xsd="http://www.w3.org/2001/XMLSchema" xmlns:xs="http://www.w3.org/2001/XMLSchema" xmlns:p="http://schemas.microsoft.com/office/2006/metadata/properties" xmlns:ns2="230c30b3-5bf2-4424-b964-6b55c85701d3" xmlns:ns3="ecd530a7-2411-46c6-9a4d-762bf27eebf3" targetNamespace="http://schemas.microsoft.com/office/2006/metadata/properties" ma:root="true" ma:fieldsID="3aae10db75bb50b14731864d3ba20ada" ns2:_="" ns3:_="">
    <xsd:import namespace="230c30b3-5bf2-4424-b964-6b55c85701d3"/>
    <xsd:import namespace="ecd530a7-2411-46c6-9a4d-762bf27eebf3"/>
    <xsd:element name="properties">
      <xsd:complexType>
        <xsd:sequence>
          <xsd:element name="documentManagement">
            <xsd:complexType>
              <xsd:all>
                <xsd:element ref="ns2:Meeting_x0020_Date" minOccurs="0"/>
                <xsd:element ref="ns2:Q_x0020_Month" minOccurs="0"/>
                <xsd:element ref="ns2:Year" minOccurs="0"/>
                <xsd:element ref="ns2:b49947ffe1b84f9790a0de64dfa228a4" minOccurs="0"/>
                <xsd:element ref="ns2:TaxCatchAll" minOccurs="0"/>
                <xsd:element ref="ns2:TaxCatchAllLabel" minOccurs="0"/>
                <xsd:element ref="ns2:lc2ee1b5168640739c6af8be6b9c1c4b" minOccurs="0"/>
                <xsd:element ref="ns2:e242b3f222694370b37a2a251da74707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c30b3-5bf2-4424-b964-6b55c85701d3" elementFormDefault="qualified">
    <xsd:import namespace="http://schemas.microsoft.com/office/2006/documentManagement/types"/>
    <xsd:import namespace="http://schemas.microsoft.com/office/infopath/2007/PartnerControls"/>
    <xsd:element name="Meeting_x0020_Date" ma:index="4" nillable="true" ma:displayName="Meeting Date" ma:format="DateOnly" ma:internalName="Meeting_x0020_Date">
      <xsd:simpleType>
        <xsd:restriction base="dms:DateTime"/>
      </xsd:simpleType>
    </xsd:element>
    <xsd:element name="Q_x0020_Month" ma:index="5" nillable="true" ma:displayName="Q Month" ma:format="Dropdown" ma:internalName="Q_x0020_Month">
      <xsd:simpleType>
        <xsd:restriction base="dms:Choice">
          <xsd:enumeration value="Q1"/>
          <xsd:enumeration value="1. April"/>
          <xsd:enumeration value="2. May"/>
          <xsd:enumeration value="3. June"/>
          <xsd:enumeration value="Q2"/>
          <xsd:enumeration value="4. July"/>
          <xsd:enumeration value="5. August"/>
          <xsd:enumeration value="6. September"/>
          <xsd:enumeration value="Q3"/>
          <xsd:enumeration value="7. October"/>
          <xsd:enumeration value="8. November"/>
          <xsd:enumeration value="9. December"/>
          <xsd:enumeration value="Q4"/>
          <xsd:enumeration value="10. January"/>
          <xsd:enumeration value="11. February"/>
          <xsd:enumeration value="12. March"/>
        </xsd:restriction>
      </xsd:simpleType>
    </xsd:element>
    <xsd:element name="Year" ma:index="6" nillable="true" ma:displayName="Year" ma:default="2020-2021" ma:format="Dropdown" ma:internalName="Year">
      <xsd:simpleType>
        <xsd:restriction base="dms:Choice">
          <xsd:enumeration value="2009"/>
          <xsd:enumeration value="2011"/>
          <xsd:enumeration value="2012"/>
          <xsd:enumeration value="2013"/>
          <xsd:enumeration value="2013-2014"/>
          <xsd:enumeration value="2014"/>
          <xsd:enumeration value="2014-2015"/>
          <xsd:enumeration value="2015"/>
          <xsd:enumeration value="2015-2016"/>
          <xsd:enumeration value="2016"/>
          <xsd:enumeration value="2016-2017"/>
          <xsd:enumeration value="2017"/>
          <xsd:enumeration value="2017-2018"/>
          <xsd:enumeration value="2018"/>
          <xsd:enumeration value="2018-2019"/>
          <xsd:enumeration value="2019"/>
          <xsd:enumeration value="2019-2020"/>
          <xsd:enumeration value="2020"/>
          <xsd:enumeration value="2020-2021"/>
          <xsd:enumeration value="2021"/>
          <xsd:enumeration value="2021-2022"/>
          <xsd:enumeration value="2022"/>
          <xsd:enumeration value="2022-2023"/>
          <xsd:enumeration value="2023"/>
          <xsd:enumeration value="2023-2024"/>
          <xsd:enumeration value="2024"/>
        </xsd:restriction>
      </xsd:simpleType>
    </xsd:element>
    <xsd:element name="b49947ffe1b84f9790a0de64dfa228a4" ma:index="8" nillable="true" ma:taxonomy="true" ma:internalName="b49947ffe1b84f9790a0de64dfa228a4" ma:taxonomyFieldName="MSC_x0020_Location" ma:displayName="MSC Location" ma:default="" ma:fieldId="{b49947ff-e1b8-4f97-90a0-de64dfa228a4}" ma:sspId="1b199611-8856-41f6-9a1b-e76f78ab8edd" ma:termSetId="6fed0f4b-0e9b-4910-a0d8-a7f1207b95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26ddb67-7561-45d9-bb13-5d2d8ab8f5b1}" ma:internalName="TaxCatchAll" ma:showField="CatchAllData" ma:web="230c30b3-5bf2-4424-b964-6b55c85701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26ddb67-7561-45d9-bb13-5d2d8ab8f5b1}" ma:internalName="TaxCatchAllLabel" ma:readOnly="true" ma:showField="CatchAllDataLabel" ma:web="230c30b3-5bf2-4424-b964-6b55c85701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c2ee1b5168640739c6af8be6b9c1c4b" ma:index="14" nillable="true" ma:taxonomy="true" ma:internalName="lc2ee1b5168640739c6af8be6b9c1c4b" ma:taxonomyFieldName="Outreach_x0020_Doc_x0020_Type" ma:displayName="Outreach Doc Type" ma:default="" ma:fieldId="{5c2ee1b5-1686-4073-9c6a-f8be6b9c1c4b}" ma:sspId="1b199611-8856-41f6-9a1b-e76f78ab8edd" ma:termSetId="a027094f-a348-4905-846d-9c38e25da0e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242b3f222694370b37a2a251da74707" ma:index="17" nillable="true" ma:taxonomy="true" ma:internalName="e242b3f222694370b37a2a251da74707" ma:taxonomyFieldName="Outreach_x0020_Category" ma:displayName="Outreach Category" ma:default="" ma:fieldId="{e242b3f2-2269-4370-b37a-2a251da74707}" ma:sspId="1b199611-8856-41f6-9a1b-e76f78ab8edd" ma:termSetId="d064fb88-8834-4766-9621-b1d7b50354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d530a7-2411-46c6-9a4d-762bf27eeb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7" nillable="true" ma:displayName="Tags" ma:internalName="MediaServiceAutoTags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1b199611-8856-41f6-9a1b-e76f78ab8e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3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AB083E-9256-48E2-B701-491F3AAA2A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0c30b3-5bf2-4424-b964-6b55c85701d3"/>
    <ds:schemaRef ds:uri="ecd530a7-2411-46c6-9a4d-762bf27eeb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A62A13-0F70-4964-99EA-E72B8C4D84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AD5404-B79C-4ED9-B470-F6C7658FF70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9B227B4-977C-5F49-8F58-669294461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786</Words>
  <Characters>4717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yellow.of.01@gmail.com</dc:creator>
  <cp:keywords/>
  <dc:description/>
  <cp:lastModifiedBy>yellow.of.01@gmail.com</cp:lastModifiedBy>
  <cp:revision>26</cp:revision>
  <dcterms:created xsi:type="dcterms:W3CDTF">2022-10-02T23:15:00Z</dcterms:created>
  <dcterms:modified xsi:type="dcterms:W3CDTF">2022-10-13T08:35:00Z</dcterms:modified>
</cp:coreProperties>
</file>