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35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40"/>
        <w:ind w:right="0" w:left="354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19" w:dyaOrig="1200">
          <v:rect xmlns:o="urn:schemas-microsoft-com:office:office" xmlns:v="urn:schemas-microsoft-com:vml" id="rectole0000000000" style="width:140.950000pt;height:6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35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Informacja prasowa - listopad 2022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Dachy modu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łowe - przyszłość budownictwa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Ich pojawienie 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na rynku niezaprzeczalnie zmieniło oblicze wsp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łczesnego budownictwa i architektury. Dachy modułowe, bo o nich mowa, cieszą się rosnącą popularnością zar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ówno 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ód dekarzy, którzy ceni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 je za wyjątkową szczelność, trwałość oraz bezpieczeństwo, jak i inwestor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ów. Dla tych ostatnich nie bez znaczenia jest z kolei bogata ró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żnorodność wzor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ów, pow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łok i kolor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Wykaz walorów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 nazw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modu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łowych kryją się lekkie i poręczne, wykonane ze stali arkusze,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charakteryzuj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wysoką trwałością oraz wyjątkową estetyką. Do ich licznych zalet z pewnością zaliczyć należy także szybki i wygodny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monta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żu. Przygotowane fabrycznie otwory i miseczki pod wkręty pozwalają na precyzyjne łączenia, czym znacząco skracają czas pracy dekarzy. Pokrycie dachu przebiega więc sprawnie i bezproblemowo. Niewielka waga arkuszy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ma swoje znaczenie. Mniej obciążona konstrukcja dachu, to mniej skomplikowana więźba, ograniczenie zużycia drewna, a tym samym koszt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Dachy modu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 to rozwiązanie nowoczesne, ekonomiczne oraz trwałe. Warto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zaznaczyć, że niezwykle estetyczne. Szeroki wachlarz wzor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pow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łok, a także bogata kolorystyka pozwalają na idealne dopasowanie ich do charakteru budynku wraz z jego otoczeniem. Inwestorzy decydujący się na zakup i montaż dachu modułowego zyskują ponadto pewność powtarzalności kształtu i barwy arkuszy. Oznacza to, że w dowolnej chwili możliwe jest dokupienie brakujących element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lub wymiana tych uszkodzonych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bez obawy o brak spójno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całej połaci. Ważnym ekonomicznym i wygodnym rozwiązaniem w przypadku 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modu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łowych jest też to, że cały dach dostarczany jest na palecie, co ułatwia transport i wymaga niewielkiej powierzchni do jego przechowywania.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Rozwi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ązanie na pokolenia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Dachy modu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 tworzone są z wysokiej jakości stali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materia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szczególnie dobrze sprawdza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 przypadku poszyć dachowych. 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Surowiec ten jest niezwykle odporny na działanie niekorzystnych czynnik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 atmosferycznych. Jego zakup jest zatem gwarancj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 odporności i trwałości na wiele lat. To szczeg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ólnie istotne z punktu widzenia inwestorów, dla których zakup i monta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ż pokrycia dachowego stanowią zwykle znaczącą część budżetu na budowę domu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łumaczy Anna Chorzewska z firmy Budmat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czo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łowego producenta 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pokry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dachowych, elewacji i system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rynnowych. 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Stal, z której tworzone 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 arkusze dach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 modu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łowych, to jak już zostało podkreślone, materiał wytrzymały. Mało kto jednak pamięta, że to także jeden z nielicznych surowc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ów, który mo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żna wielokrotnie poddawać recyklingowi, bez utraty jego właściwości. Stal jest zatem, poza swoją niewątpliwą jakością i długowiecznością, materiałem ekologicznym, co ma niebagatelne znaczenie w dzisiejszym podejściu do zr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ównowa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żonego rozwoju i dbałości o środowisko naturalne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dodaje przedstawicielka Budmat.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Bogat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ofertę dach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modu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łowych od producenta Budmat można zakupić za pośrednictwem sprawdzonych hurtowni, jak te wchodzące w skład 4D Grupa.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O 4D Grupa: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4D Grupa to zintegrowana sie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ć hurtowni dachowych, zrzeszająca duże hurtownie i wsp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łpracujących z nimi największych producent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ów. Oparta jest na 4 fundamentach: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DACH jest kluczow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ą częścią biznesu Partner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ów Handlowych grupy, DOM, bo grupa nie ogranicza si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ę tylko do sprzedaży i dystrybucji materiał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ów dachowych, ale oferuje równie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ż inne materiały budowlane, DESIGN stoi za nowoczesnością w działaniach marketingowych, DIALOG jest podstawą kultury organizacyjnej w firmie.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Wi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ęcej informacji znajdziesz na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https://4dgrupa.pl/</w:t>
        </w:r>
      </w:hyperlink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Kontakt prasowy: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Artur Klich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e-mail: artur.klich@touchpr.pl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tel.: +48 509 429 004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4dgrupa.pl/" Id="docRId2" Type="http://schemas.openxmlformats.org/officeDocument/2006/relationships/hyperlink" /><Relationship Target="styles.xml" Id="docRId4" Type="http://schemas.openxmlformats.org/officeDocument/2006/relationships/styles" /></Relationships>
</file>