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CA136E" w14:textId="77777777" w:rsidR="00984FD8" w:rsidRDefault="00984FD8" w:rsidP="00984F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/>
          <w:bdr w:val="none" w:sz="0" w:space="0" w:color="auto"/>
          <w:lang w:val="pl-PL"/>
        </w:rPr>
      </w:pPr>
    </w:p>
    <w:p w14:paraId="62580C78" w14:textId="77777777" w:rsidR="00984FD8" w:rsidRPr="00B33FE2" w:rsidRDefault="00984FD8" w:rsidP="00984F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Times New Roman" w:hAnsi="Calibri" w:cs="Calibri"/>
          <w:b/>
          <w:color w:val="000000"/>
          <w:sz w:val="36"/>
          <w:szCs w:val="36"/>
          <w:bdr w:val="none" w:sz="0" w:space="0" w:color="auto"/>
          <w:lang w:val="pl-PL" w:eastAsia="pl-PL"/>
        </w:rPr>
      </w:pPr>
      <w:bookmarkStart w:id="0" w:name="_GoBack"/>
      <w:r w:rsidRPr="00B33FE2">
        <w:rPr>
          <w:rFonts w:ascii="Calibri" w:eastAsia="Times New Roman" w:hAnsi="Calibri" w:cs="Calibri"/>
          <w:b/>
          <w:color w:val="000000"/>
          <w:sz w:val="36"/>
          <w:szCs w:val="36"/>
          <w:bdr w:val="none" w:sz="0" w:space="0" w:color="auto"/>
          <w:lang w:val="pl-PL" w:eastAsia="pl-PL"/>
        </w:rPr>
        <w:t>Mocowanie rynien kwadratowych</w:t>
      </w:r>
      <w:bookmarkEnd w:id="0"/>
      <w:r w:rsidRPr="00B33FE2">
        <w:rPr>
          <w:rFonts w:ascii="Calibri" w:eastAsia="Times New Roman" w:hAnsi="Calibri" w:cs="Calibri"/>
          <w:b/>
          <w:color w:val="000000"/>
          <w:sz w:val="36"/>
          <w:szCs w:val="36"/>
          <w:bdr w:val="none" w:sz="0" w:space="0" w:color="auto"/>
          <w:lang w:val="pl-PL" w:eastAsia="pl-PL"/>
        </w:rPr>
        <w:t xml:space="preserve"> – rodzaje haków i ich prz</w:t>
      </w:r>
      <w:r w:rsidRPr="00B33FE2">
        <w:rPr>
          <w:rFonts w:ascii="Calibri" w:eastAsia="Times New Roman" w:hAnsi="Calibri" w:cs="Calibri"/>
          <w:b/>
          <w:color w:val="000000"/>
          <w:sz w:val="36"/>
          <w:szCs w:val="36"/>
          <w:bdr w:val="none" w:sz="0" w:space="0" w:color="auto"/>
          <w:lang w:val="pl-PL" w:eastAsia="pl-PL"/>
        </w:rPr>
        <w:t>e</w:t>
      </w:r>
      <w:r w:rsidRPr="00B33FE2">
        <w:rPr>
          <w:rFonts w:ascii="Calibri" w:eastAsia="Times New Roman" w:hAnsi="Calibri" w:cs="Calibri"/>
          <w:b/>
          <w:color w:val="000000"/>
          <w:sz w:val="36"/>
          <w:szCs w:val="36"/>
          <w:bdr w:val="none" w:sz="0" w:space="0" w:color="auto"/>
          <w:lang w:val="pl-PL" w:eastAsia="pl-PL"/>
        </w:rPr>
        <w:t>znaczenie</w:t>
      </w:r>
    </w:p>
    <w:p w14:paraId="66E3498F" w14:textId="77777777" w:rsidR="00984FD8" w:rsidRPr="00B33FE2" w:rsidRDefault="00984FD8" w:rsidP="00984F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dr w:val="none" w:sz="0" w:space="0" w:color="auto"/>
          <w:lang w:val="pl-PL"/>
        </w:rPr>
      </w:pPr>
    </w:p>
    <w:p w14:paraId="3889D75B" w14:textId="77777777" w:rsidR="00984FD8" w:rsidRPr="00B33FE2" w:rsidRDefault="00984FD8" w:rsidP="00984F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/>
          <w:i/>
          <w:bdr w:val="none" w:sz="0" w:space="0" w:color="auto"/>
          <w:lang w:val="pl-PL"/>
        </w:rPr>
      </w:pPr>
      <w:r w:rsidRPr="00B33FE2">
        <w:rPr>
          <w:rFonts w:ascii="Calibri" w:eastAsia="Calibri" w:hAnsi="Calibri"/>
          <w:b/>
          <w:i/>
          <w:bdr w:val="none" w:sz="0" w:space="0" w:color="auto"/>
          <w:lang w:val="pl-PL"/>
        </w:rPr>
        <w:t>O stabil</w:t>
      </w:r>
      <w:r>
        <w:rPr>
          <w:rFonts w:ascii="Calibri" w:eastAsia="Calibri" w:hAnsi="Calibri"/>
          <w:b/>
          <w:i/>
          <w:bdr w:val="none" w:sz="0" w:space="0" w:color="auto"/>
          <w:lang w:val="pl-PL"/>
        </w:rPr>
        <w:t>ności systemów rynnowych w znacznej</w:t>
      </w:r>
      <w:r w:rsidRPr="00B33FE2">
        <w:rPr>
          <w:rFonts w:ascii="Calibri" w:eastAsia="Calibri" w:hAnsi="Calibri"/>
          <w:b/>
          <w:i/>
          <w:bdr w:val="none" w:sz="0" w:space="0" w:color="auto"/>
          <w:lang w:val="pl-PL"/>
        </w:rPr>
        <w:t xml:space="preserve"> mierze decydują jakość i konstrukcja haków, na których są montowane. Nie inaczej jest w przypadku ostatnio bardzo popularnych rynien kw</w:t>
      </w:r>
      <w:r w:rsidRPr="00B33FE2">
        <w:rPr>
          <w:rFonts w:ascii="Calibri" w:eastAsia="Calibri" w:hAnsi="Calibri"/>
          <w:b/>
          <w:i/>
          <w:bdr w:val="none" w:sz="0" w:space="0" w:color="auto"/>
          <w:lang w:val="pl-PL"/>
        </w:rPr>
        <w:t>a</w:t>
      </w:r>
      <w:r w:rsidRPr="00B33FE2">
        <w:rPr>
          <w:rFonts w:ascii="Calibri" w:eastAsia="Calibri" w:hAnsi="Calibri"/>
          <w:b/>
          <w:i/>
          <w:bdr w:val="none" w:sz="0" w:space="0" w:color="auto"/>
          <w:lang w:val="pl-PL"/>
        </w:rPr>
        <w:t xml:space="preserve">dratowych. Firma </w:t>
      </w:r>
      <w:proofErr w:type="spellStart"/>
      <w:r w:rsidRPr="00B33FE2">
        <w:rPr>
          <w:rFonts w:ascii="Calibri" w:eastAsia="Calibri" w:hAnsi="Calibri"/>
          <w:b/>
          <w:i/>
          <w:bdr w:val="none" w:sz="0" w:space="0" w:color="auto"/>
          <w:lang w:val="pl-PL"/>
        </w:rPr>
        <w:t>Galeco</w:t>
      </w:r>
      <w:proofErr w:type="spellEnd"/>
      <w:r w:rsidRPr="00B33FE2">
        <w:rPr>
          <w:rFonts w:ascii="Calibri" w:eastAsia="Calibri" w:hAnsi="Calibri"/>
          <w:b/>
          <w:i/>
          <w:bdr w:val="none" w:sz="0" w:space="0" w:color="auto"/>
          <w:lang w:val="pl-PL"/>
        </w:rPr>
        <w:t>, prekursor w produkcji</w:t>
      </w:r>
      <w:r>
        <w:rPr>
          <w:rFonts w:ascii="Calibri" w:eastAsia="Calibri" w:hAnsi="Calibri"/>
          <w:b/>
          <w:i/>
          <w:bdr w:val="none" w:sz="0" w:space="0" w:color="auto"/>
          <w:lang w:val="pl-PL"/>
        </w:rPr>
        <w:t xml:space="preserve"> takich rozwiązań, oferuje duży</w:t>
      </w:r>
      <w:r w:rsidRPr="00B33FE2">
        <w:rPr>
          <w:rFonts w:ascii="Calibri" w:eastAsia="Calibri" w:hAnsi="Calibri"/>
          <w:b/>
          <w:i/>
          <w:bdr w:val="none" w:sz="0" w:space="0" w:color="auto"/>
          <w:lang w:val="pl-PL"/>
        </w:rPr>
        <w:t xml:space="preserve"> wybór haków przeznaczonych do systemów STAL</w:t>
      </w:r>
      <w:r w:rsidRPr="00500A51">
        <w:rPr>
          <w:rFonts w:ascii="Calibri" w:eastAsia="Calibri" w:hAnsi="Calibri"/>
          <w:b/>
          <w:i/>
          <w:bdr w:val="none" w:sz="0" w:space="0" w:color="auto"/>
          <w:vertAlign w:val="superscript"/>
          <w:lang w:val="pl-PL"/>
        </w:rPr>
        <w:t>2</w:t>
      </w:r>
      <w:r w:rsidRPr="00B33FE2">
        <w:rPr>
          <w:rFonts w:ascii="Calibri" w:eastAsia="Calibri" w:hAnsi="Calibri"/>
          <w:b/>
          <w:i/>
          <w:bdr w:val="none" w:sz="0" w:space="0" w:color="auto"/>
          <w:lang w:val="pl-PL"/>
        </w:rPr>
        <w:t xml:space="preserve"> i PVC</w:t>
      </w:r>
      <w:r w:rsidRPr="00500A51">
        <w:rPr>
          <w:rFonts w:ascii="Calibri" w:eastAsia="Calibri" w:hAnsi="Calibri"/>
          <w:b/>
          <w:i/>
          <w:bdr w:val="none" w:sz="0" w:space="0" w:color="auto"/>
          <w:vertAlign w:val="superscript"/>
          <w:lang w:val="pl-PL"/>
        </w:rPr>
        <w:t>2</w:t>
      </w:r>
      <w:r w:rsidRPr="00B33FE2">
        <w:rPr>
          <w:rFonts w:ascii="Calibri" w:eastAsia="Calibri" w:hAnsi="Calibri"/>
          <w:b/>
          <w:i/>
          <w:bdr w:val="none" w:sz="0" w:space="0" w:color="auto"/>
          <w:lang w:val="pl-PL"/>
        </w:rPr>
        <w:t>, a także PRO i MIX-PRO, produkowanych pod marką Q</w:t>
      </w:r>
      <w:r>
        <w:rPr>
          <w:rFonts w:ascii="Calibri" w:eastAsia="Calibri" w:hAnsi="Calibri"/>
          <w:b/>
          <w:i/>
          <w:bdr w:val="none" w:sz="0" w:space="0" w:color="auto"/>
          <w:lang w:val="pl-PL"/>
        </w:rPr>
        <w:t xml:space="preserve"> </w:t>
      </w:r>
      <w:proofErr w:type="spellStart"/>
      <w:r w:rsidRPr="00B33FE2">
        <w:rPr>
          <w:rFonts w:ascii="Calibri" w:eastAsia="Calibri" w:hAnsi="Calibri"/>
          <w:b/>
          <w:i/>
          <w:bdr w:val="none" w:sz="0" w:space="0" w:color="auto"/>
          <w:lang w:val="pl-PL"/>
        </w:rPr>
        <w:t>Stalyo</w:t>
      </w:r>
      <w:proofErr w:type="spellEnd"/>
      <w:r w:rsidRPr="00B33FE2">
        <w:rPr>
          <w:rFonts w:ascii="Calibri" w:eastAsia="Calibri" w:hAnsi="Calibri"/>
          <w:b/>
          <w:i/>
          <w:bdr w:val="none" w:sz="0" w:space="0" w:color="auto"/>
          <w:lang w:val="pl-PL"/>
        </w:rPr>
        <w:t>.</w:t>
      </w:r>
    </w:p>
    <w:p w14:paraId="1B1780D3" w14:textId="77777777" w:rsidR="00984FD8" w:rsidRPr="00B33FE2" w:rsidRDefault="00984FD8" w:rsidP="00984F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dr w:val="none" w:sz="0" w:space="0" w:color="auto"/>
          <w:lang w:val="pl-PL"/>
        </w:rPr>
      </w:pPr>
    </w:p>
    <w:p w14:paraId="6FB5CC0E" w14:textId="77777777" w:rsidR="00984FD8" w:rsidRPr="00B33FE2" w:rsidRDefault="00984FD8" w:rsidP="00984F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dr w:val="none" w:sz="0" w:space="0" w:color="auto"/>
          <w:lang w:val="pl-PL"/>
        </w:rPr>
      </w:pPr>
      <w:r w:rsidRPr="00B33FE2">
        <w:rPr>
          <w:rFonts w:ascii="Calibri" w:eastAsia="Calibri" w:hAnsi="Calibri"/>
          <w:bdr w:val="none" w:sz="0" w:space="0" w:color="auto"/>
          <w:lang w:val="pl-PL"/>
        </w:rPr>
        <w:t>Wybór haków, za pomocą których zostanie przymocowany poziom rynnowy</w:t>
      </w:r>
      <w:r>
        <w:rPr>
          <w:rFonts w:ascii="Calibri" w:eastAsia="Calibri" w:hAnsi="Calibri"/>
          <w:bdr w:val="none" w:sz="0" w:space="0" w:color="auto"/>
          <w:lang w:val="pl-PL"/>
        </w:rPr>
        <w:t>,</w:t>
      </w:r>
      <w:r w:rsidRPr="00B33FE2">
        <w:rPr>
          <w:rFonts w:ascii="Calibri" w:eastAsia="Calibri" w:hAnsi="Calibri"/>
          <w:bdr w:val="none" w:sz="0" w:space="0" w:color="auto"/>
          <w:lang w:val="pl-PL"/>
        </w:rPr>
        <w:t xml:space="preserve"> ma fundamentalne znaczenie, stąd powinien być przemyślany i dostosowany do konkretnej inwestycji. Zwykle w r</w:t>
      </w:r>
      <w:r w:rsidRPr="00B33FE2">
        <w:rPr>
          <w:rFonts w:ascii="Calibri" w:eastAsia="Calibri" w:hAnsi="Calibri"/>
          <w:bdr w:val="none" w:sz="0" w:space="0" w:color="auto"/>
          <w:lang w:val="pl-PL"/>
        </w:rPr>
        <w:t>a</w:t>
      </w:r>
      <w:r w:rsidRPr="00B33FE2">
        <w:rPr>
          <w:rFonts w:ascii="Calibri" w:eastAsia="Calibri" w:hAnsi="Calibri"/>
          <w:bdr w:val="none" w:sz="0" w:space="0" w:color="auto"/>
          <w:lang w:val="pl-PL"/>
        </w:rPr>
        <w:t>mach jednego systemu rynnowego można wybierać spośród kilku rodzajów haków.</w:t>
      </w:r>
    </w:p>
    <w:p w14:paraId="2C623823" w14:textId="77777777" w:rsidR="00984FD8" w:rsidRPr="00B33FE2" w:rsidRDefault="00984FD8" w:rsidP="00984F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dr w:val="none" w:sz="0" w:space="0" w:color="auto"/>
          <w:lang w:val="pl-PL"/>
        </w:rPr>
      </w:pPr>
    </w:p>
    <w:p w14:paraId="4F1064B7" w14:textId="77777777" w:rsidR="00984FD8" w:rsidRPr="00B33FE2" w:rsidRDefault="00984FD8" w:rsidP="00984F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/>
          <w:bdr w:val="none" w:sz="0" w:space="0" w:color="auto"/>
          <w:lang w:val="pl-PL"/>
        </w:rPr>
      </w:pPr>
      <w:proofErr w:type="spellStart"/>
      <w:r w:rsidRPr="00B33FE2">
        <w:rPr>
          <w:rFonts w:ascii="Calibri" w:eastAsia="Calibri" w:hAnsi="Calibri"/>
          <w:b/>
          <w:bdr w:val="none" w:sz="0" w:space="0" w:color="auto"/>
          <w:lang w:val="pl-PL"/>
        </w:rPr>
        <w:t>Galeco</w:t>
      </w:r>
      <w:proofErr w:type="spellEnd"/>
      <w:r w:rsidRPr="00B33FE2">
        <w:rPr>
          <w:rFonts w:ascii="Calibri" w:eastAsia="Calibri" w:hAnsi="Calibri"/>
          <w:b/>
          <w:bdr w:val="none" w:sz="0" w:space="0" w:color="auto"/>
          <w:lang w:val="pl-PL"/>
        </w:rPr>
        <w:t xml:space="preserve"> STAL</w:t>
      </w:r>
      <w:r w:rsidRPr="00014496">
        <w:rPr>
          <w:rFonts w:ascii="Calibri" w:eastAsia="Calibri" w:hAnsi="Calibri"/>
          <w:b/>
          <w:bdr w:val="none" w:sz="0" w:space="0" w:color="auto"/>
          <w:vertAlign w:val="superscript"/>
          <w:lang w:val="pl-PL"/>
        </w:rPr>
        <w:t>2</w:t>
      </w:r>
      <w:r w:rsidRPr="00B33FE2">
        <w:rPr>
          <w:rFonts w:ascii="Calibri" w:eastAsia="Calibri" w:hAnsi="Calibri"/>
          <w:b/>
          <w:bdr w:val="none" w:sz="0" w:space="0" w:color="auto"/>
          <w:lang w:val="pl-PL"/>
        </w:rPr>
        <w:t xml:space="preserve"> i PVC</w:t>
      </w:r>
      <w:r w:rsidRPr="00014496">
        <w:rPr>
          <w:rFonts w:ascii="Calibri" w:eastAsia="Calibri" w:hAnsi="Calibri"/>
          <w:b/>
          <w:bdr w:val="none" w:sz="0" w:space="0" w:color="auto"/>
          <w:vertAlign w:val="superscript"/>
          <w:lang w:val="pl-PL"/>
        </w:rPr>
        <w:t>2</w:t>
      </w:r>
    </w:p>
    <w:p w14:paraId="42F49DB1" w14:textId="77777777" w:rsidR="00984FD8" w:rsidRDefault="00984FD8" w:rsidP="00984F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dr w:val="none" w:sz="0" w:space="0" w:color="auto"/>
          <w:lang w:val="pl-PL"/>
        </w:rPr>
      </w:pPr>
      <w:r w:rsidRPr="00B33FE2">
        <w:rPr>
          <w:rFonts w:ascii="Calibri" w:eastAsia="Calibri" w:hAnsi="Calibri"/>
          <w:bdr w:val="none" w:sz="0" w:space="0" w:color="auto"/>
          <w:lang w:val="pl-PL"/>
        </w:rPr>
        <w:t xml:space="preserve">W systemie </w:t>
      </w:r>
      <w:proofErr w:type="spellStart"/>
      <w:r w:rsidRPr="00B33FE2">
        <w:rPr>
          <w:rFonts w:ascii="Calibri" w:eastAsia="Calibri" w:hAnsi="Calibri"/>
          <w:bdr w:val="none" w:sz="0" w:space="0" w:color="auto"/>
          <w:lang w:val="pl-PL"/>
        </w:rPr>
        <w:t>Galeco</w:t>
      </w:r>
      <w:proofErr w:type="spellEnd"/>
      <w:r w:rsidRPr="00B33FE2">
        <w:rPr>
          <w:rFonts w:ascii="Calibri" w:eastAsia="Calibri" w:hAnsi="Calibri"/>
          <w:bdr w:val="none" w:sz="0" w:space="0" w:color="auto"/>
          <w:lang w:val="pl-PL"/>
        </w:rPr>
        <w:t xml:space="preserve"> STAL</w:t>
      </w:r>
      <w:r w:rsidRPr="00014496">
        <w:rPr>
          <w:rFonts w:ascii="Calibri" w:eastAsia="Calibri" w:hAnsi="Calibri"/>
          <w:bdr w:val="none" w:sz="0" w:space="0" w:color="auto"/>
          <w:vertAlign w:val="superscript"/>
          <w:lang w:val="pl-PL"/>
        </w:rPr>
        <w:t>2</w:t>
      </w:r>
      <w:r w:rsidRPr="00B33FE2">
        <w:rPr>
          <w:rFonts w:ascii="Calibri" w:eastAsia="Calibri" w:hAnsi="Calibri"/>
          <w:bdr w:val="none" w:sz="0" w:space="0" w:color="auto"/>
          <w:lang w:val="pl-PL"/>
        </w:rPr>
        <w:t xml:space="preserve"> klienci mają do wyboru 3 rodzaje </w:t>
      </w:r>
      <w:r>
        <w:rPr>
          <w:rFonts w:ascii="Calibri" w:eastAsia="Calibri" w:hAnsi="Calibri"/>
          <w:bdr w:val="none" w:sz="0" w:space="0" w:color="auto"/>
          <w:lang w:val="pl-PL"/>
        </w:rPr>
        <w:t xml:space="preserve">stalowych </w:t>
      </w:r>
      <w:r w:rsidRPr="00B33FE2">
        <w:rPr>
          <w:rFonts w:ascii="Calibri" w:eastAsia="Calibri" w:hAnsi="Calibri"/>
          <w:bdr w:val="none" w:sz="0" w:space="0" w:color="auto"/>
          <w:lang w:val="pl-PL"/>
        </w:rPr>
        <w:t xml:space="preserve">haków: doczołowy, płaski i </w:t>
      </w:r>
      <w:proofErr w:type="spellStart"/>
      <w:r w:rsidRPr="00B33FE2">
        <w:rPr>
          <w:rFonts w:ascii="Calibri" w:eastAsia="Calibri" w:hAnsi="Calibri"/>
          <w:bdr w:val="none" w:sz="0" w:space="0" w:color="auto"/>
          <w:lang w:val="pl-PL"/>
        </w:rPr>
        <w:t>nakrokwiowy</w:t>
      </w:r>
      <w:proofErr w:type="spellEnd"/>
      <w:r w:rsidRPr="00B33FE2">
        <w:rPr>
          <w:rFonts w:ascii="Calibri" w:eastAsia="Calibri" w:hAnsi="Calibri"/>
          <w:bdr w:val="none" w:sz="0" w:space="0" w:color="auto"/>
          <w:lang w:val="pl-PL"/>
        </w:rPr>
        <w:t xml:space="preserve">. </w:t>
      </w:r>
      <w:r>
        <w:rPr>
          <w:rFonts w:ascii="Calibri" w:eastAsia="Calibri" w:hAnsi="Calibri"/>
          <w:bdr w:val="none" w:sz="0" w:space="0" w:color="auto"/>
          <w:lang w:val="pl-PL"/>
        </w:rPr>
        <w:t>Hak doczołowy jako jedyny ma w swojej dolnej części zamek</w:t>
      </w:r>
      <w:r w:rsidRPr="00B33FE2">
        <w:rPr>
          <w:rFonts w:ascii="Calibri" w:eastAsia="Calibri" w:hAnsi="Calibri"/>
          <w:bdr w:val="none" w:sz="0" w:space="0" w:color="auto"/>
          <w:lang w:val="pl-PL"/>
        </w:rPr>
        <w:t xml:space="preserve"> przeznaczony do </w:t>
      </w:r>
      <w:r>
        <w:rPr>
          <w:rFonts w:ascii="Calibri" w:eastAsia="Calibri" w:hAnsi="Calibri"/>
          <w:bdr w:val="none" w:sz="0" w:space="0" w:color="auto"/>
          <w:lang w:val="pl-PL"/>
        </w:rPr>
        <w:t>z</w:t>
      </w:r>
      <w:r>
        <w:rPr>
          <w:rFonts w:ascii="Calibri" w:eastAsia="Calibri" w:hAnsi="Calibri"/>
          <w:bdr w:val="none" w:sz="0" w:space="0" w:color="auto"/>
          <w:lang w:val="pl-PL"/>
        </w:rPr>
        <w:t>a</w:t>
      </w:r>
      <w:r>
        <w:rPr>
          <w:rFonts w:ascii="Calibri" w:eastAsia="Calibri" w:hAnsi="Calibri"/>
          <w:bdr w:val="none" w:sz="0" w:space="0" w:color="auto"/>
          <w:lang w:val="pl-PL"/>
        </w:rPr>
        <w:t xml:space="preserve">trzaskowego </w:t>
      </w:r>
      <w:r w:rsidRPr="00B33FE2">
        <w:rPr>
          <w:rFonts w:ascii="Calibri" w:eastAsia="Calibri" w:hAnsi="Calibri"/>
          <w:bdr w:val="none" w:sz="0" w:space="0" w:color="auto"/>
          <w:lang w:val="pl-PL"/>
        </w:rPr>
        <w:t xml:space="preserve">montowania maskownic doczołowej lub </w:t>
      </w:r>
      <w:proofErr w:type="spellStart"/>
      <w:r w:rsidRPr="00B33FE2">
        <w:rPr>
          <w:rFonts w:ascii="Calibri" w:eastAsia="Calibri" w:hAnsi="Calibri"/>
          <w:bdr w:val="none" w:sz="0" w:space="0" w:color="auto"/>
          <w:lang w:val="pl-PL"/>
        </w:rPr>
        <w:t>podsufitkowej</w:t>
      </w:r>
      <w:proofErr w:type="spellEnd"/>
      <w:r>
        <w:rPr>
          <w:rFonts w:ascii="Calibri" w:eastAsia="Calibri" w:hAnsi="Calibri"/>
          <w:bdr w:val="none" w:sz="0" w:space="0" w:color="auto"/>
          <w:lang w:val="pl-PL"/>
        </w:rPr>
        <w:t>. Skutecznie ukrywają one poziom rynnowy i wpasowują się w minimalistyczne trendy nowoczesnej architektury. Z kolei h</w:t>
      </w:r>
      <w:r w:rsidRPr="00B33FE2">
        <w:rPr>
          <w:rFonts w:ascii="Calibri" w:eastAsia="Calibri" w:hAnsi="Calibri"/>
          <w:bdr w:val="none" w:sz="0" w:space="0" w:color="auto"/>
          <w:lang w:val="pl-PL"/>
        </w:rPr>
        <w:t>ak płaski stosuje się, kiedy planujemy zostawić rynny odkryte, bez maskownicy.</w:t>
      </w:r>
    </w:p>
    <w:p w14:paraId="3D5267A4" w14:textId="77777777" w:rsidR="00984FD8" w:rsidRPr="00B33FE2" w:rsidRDefault="00984FD8" w:rsidP="00984F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dr w:val="none" w:sz="0" w:space="0" w:color="auto"/>
          <w:lang w:val="pl-PL"/>
        </w:rPr>
      </w:pPr>
      <w:r>
        <w:rPr>
          <w:rFonts w:ascii="Calibri" w:eastAsia="Calibri" w:hAnsi="Calibri"/>
          <w:bdr w:val="none" w:sz="0" w:space="0" w:color="auto"/>
          <w:lang w:val="pl-PL"/>
        </w:rPr>
        <w:t>Oba wymienione wyżej uchwyty mocuje się do deski czołowej w przeciwieństwie do ostatniego z haków systemu STAL</w:t>
      </w:r>
      <w:r w:rsidRPr="00014496">
        <w:rPr>
          <w:rFonts w:ascii="Calibri" w:eastAsia="Calibri" w:hAnsi="Calibri"/>
          <w:bdr w:val="none" w:sz="0" w:space="0" w:color="auto"/>
          <w:vertAlign w:val="superscript"/>
          <w:lang w:val="pl-PL"/>
        </w:rPr>
        <w:t>2</w:t>
      </w:r>
      <w:r>
        <w:rPr>
          <w:rFonts w:ascii="Calibri" w:eastAsia="Calibri" w:hAnsi="Calibri"/>
          <w:bdr w:val="none" w:sz="0" w:space="0" w:color="auto"/>
          <w:lang w:val="pl-PL"/>
        </w:rPr>
        <w:t xml:space="preserve">, </w:t>
      </w:r>
      <w:proofErr w:type="spellStart"/>
      <w:r>
        <w:rPr>
          <w:rFonts w:ascii="Calibri" w:eastAsia="Calibri" w:hAnsi="Calibri"/>
          <w:bdr w:val="none" w:sz="0" w:space="0" w:color="auto"/>
          <w:lang w:val="pl-PL"/>
        </w:rPr>
        <w:t>nakrokwiowego</w:t>
      </w:r>
      <w:proofErr w:type="spellEnd"/>
      <w:r>
        <w:rPr>
          <w:rFonts w:ascii="Calibri" w:eastAsia="Calibri" w:hAnsi="Calibri"/>
          <w:bdr w:val="none" w:sz="0" w:space="0" w:color="auto"/>
          <w:lang w:val="pl-PL"/>
        </w:rPr>
        <w:t>, który montowany jest bezpośrednio do krokwi lub nabij</w:t>
      </w:r>
      <w:r>
        <w:rPr>
          <w:rFonts w:ascii="Calibri" w:eastAsia="Calibri" w:hAnsi="Calibri"/>
          <w:bdr w:val="none" w:sz="0" w:space="0" w:color="auto"/>
          <w:lang w:val="pl-PL"/>
        </w:rPr>
        <w:t>a</w:t>
      </w:r>
      <w:r>
        <w:rPr>
          <w:rFonts w:ascii="Calibri" w:eastAsia="Calibri" w:hAnsi="Calibri"/>
          <w:bdr w:val="none" w:sz="0" w:space="0" w:color="auto"/>
          <w:lang w:val="pl-PL"/>
        </w:rPr>
        <w:t xml:space="preserve">nych na nie od góry desek. Wszystkie haki </w:t>
      </w:r>
      <w:proofErr w:type="spellStart"/>
      <w:r>
        <w:rPr>
          <w:rFonts w:ascii="Calibri" w:eastAsia="Calibri" w:hAnsi="Calibri"/>
          <w:bdr w:val="none" w:sz="0" w:space="0" w:color="auto"/>
          <w:lang w:val="pl-PL"/>
        </w:rPr>
        <w:t>nakrokwiowe</w:t>
      </w:r>
      <w:proofErr w:type="spellEnd"/>
      <w:r>
        <w:rPr>
          <w:rFonts w:ascii="Calibri" w:eastAsia="Calibri" w:hAnsi="Calibri"/>
          <w:bdr w:val="none" w:sz="0" w:space="0" w:color="auto"/>
          <w:lang w:val="pl-PL"/>
        </w:rPr>
        <w:t xml:space="preserve">, niezależnie od systemu, wymagają od wykonawcy precyzyjnego gięcia przy pomocy specjalistycznych kleszczy, by zapewnić odpowiedni spadek rynien. </w:t>
      </w:r>
    </w:p>
    <w:p w14:paraId="1D5EDE57" w14:textId="77777777" w:rsidR="00984FD8" w:rsidRPr="00B33FE2" w:rsidRDefault="00984FD8" w:rsidP="00984F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dr w:val="none" w:sz="0" w:space="0" w:color="auto"/>
          <w:lang w:val="pl-PL"/>
        </w:rPr>
      </w:pPr>
      <w:proofErr w:type="spellStart"/>
      <w:r w:rsidRPr="00B33FE2">
        <w:rPr>
          <w:rFonts w:ascii="Calibri" w:eastAsia="Calibri" w:hAnsi="Calibri"/>
          <w:bdr w:val="none" w:sz="0" w:space="0" w:color="auto"/>
          <w:lang w:val="pl-PL"/>
        </w:rPr>
        <w:t>Galeco</w:t>
      </w:r>
      <w:proofErr w:type="spellEnd"/>
      <w:r w:rsidRPr="00B33FE2">
        <w:rPr>
          <w:rFonts w:ascii="Calibri" w:eastAsia="Calibri" w:hAnsi="Calibri"/>
          <w:bdr w:val="none" w:sz="0" w:space="0" w:color="auto"/>
          <w:lang w:val="pl-PL"/>
        </w:rPr>
        <w:t xml:space="preserve"> PVC</w:t>
      </w:r>
      <w:r w:rsidRPr="00014496">
        <w:rPr>
          <w:rFonts w:ascii="Calibri" w:eastAsia="Calibri" w:hAnsi="Calibri"/>
          <w:bdr w:val="none" w:sz="0" w:space="0" w:color="auto"/>
          <w:vertAlign w:val="superscript"/>
          <w:lang w:val="pl-PL"/>
        </w:rPr>
        <w:t>2</w:t>
      </w:r>
      <w:r w:rsidRPr="00B33FE2">
        <w:rPr>
          <w:rFonts w:ascii="Calibri" w:eastAsia="Calibri" w:hAnsi="Calibri"/>
          <w:bdr w:val="none" w:sz="0" w:space="0" w:color="auto"/>
          <w:lang w:val="pl-PL"/>
        </w:rPr>
        <w:t xml:space="preserve"> to pierwszy w Polsce kwadratowy system rynnowy wykonany z PVC. Do montowania rynien w tym systemie służą haki</w:t>
      </w:r>
      <w:r>
        <w:rPr>
          <w:rFonts w:ascii="Calibri" w:eastAsia="Calibri" w:hAnsi="Calibri"/>
          <w:bdr w:val="none" w:sz="0" w:space="0" w:color="auto"/>
          <w:lang w:val="pl-PL"/>
        </w:rPr>
        <w:t>:</w:t>
      </w:r>
      <w:r w:rsidRPr="00B33FE2">
        <w:rPr>
          <w:rFonts w:ascii="Calibri" w:eastAsia="Calibri" w:hAnsi="Calibri"/>
          <w:bdr w:val="none" w:sz="0" w:space="0" w:color="auto"/>
          <w:lang w:val="pl-PL"/>
        </w:rPr>
        <w:t xml:space="preserve"> doczołowy</w:t>
      </w:r>
      <w:r>
        <w:rPr>
          <w:rFonts w:ascii="Calibri" w:eastAsia="Calibri" w:hAnsi="Calibri"/>
          <w:bdr w:val="none" w:sz="0" w:space="0" w:color="auto"/>
          <w:lang w:val="pl-PL"/>
        </w:rPr>
        <w:t xml:space="preserve"> (wykonany z polichlorku winylu)</w:t>
      </w:r>
      <w:r w:rsidRPr="00B33FE2">
        <w:rPr>
          <w:rFonts w:ascii="Calibri" w:eastAsia="Calibri" w:hAnsi="Calibri"/>
          <w:bdr w:val="none" w:sz="0" w:space="0" w:color="auto"/>
          <w:lang w:val="pl-PL"/>
        </w:rPr>
        <w:t xml:space="preserve"> i </w:t>
      </w:r>
      <w:proofErr w:type="spellStart"/>
      <w:r w:rsidRPr="00B33FE2">
        <w:rPr>
          <w:rFonts w:ascii="Calibri" w:eastAsia="Calibri" w:hAnsi="Calibri"/>
          <w:bdr w:val="none" w:sz="0" w:space="0" w:color="auto"/>
          <w:lang w:val="pl-PL"/>
        </w:rPr>
        <w:t>nakrokwiowy</w:t>
      </w:r>
      <w:proofErr w:type="spellEnd"/>
      <w:r>
        <w:rPr>
          <w:rFonts w:ascii="Calibri" w:eastAsia="Calibri" w:hAnsi="Calibri"/>
          <w:bdr w:val="none" w:sz="0" w:space="0" w:color="auto"/>
          <w:lang w:val="pl-PL"/>
        </w:rPr>
        <w:t xml:space="preserve"> (st</w:t>
      </w:r>
      <w:r>
        <w:rPr>
          <w:rFonts w:ascii="Calibri" w:eastAsia="Calibri" w:hAnsi="Calibri"/>
          <w:bdr w:val="none" w:sz="0" w:space="0" w:color="auto"/>
          <w:lang w:val="pl-PL"/>
        </w:rPr>
        <w:t>a</w:t>
      </w:r>
      <w:r>
        <w:rPr>
          <w:rFonts w:ascii="Calibri" w:eastAsia="Calibri" w:hAnsi="Calibri"/>
          <w:bdr w:val="none" w:sz="0" w:space="0" w:color="auto"/>
          <w:lang w:val="pl-PL"/>
        </w:rPr>
        <w:t>lowy)</w:t>
      </w:r>
      <w:r w:rsidRPr="00B33FE2">
        <w:rPr>
          <w:rFonts w:ascii="Calibri" w:eastAsia="Calibri" w:hAnsi="Calibri"/>
          <w:bdr w:val="none" w:sz="0" w:space="0" w:color="auto"/>
          <w:lang w:val="pl-PL"/>
        </w:rPr>
        <w:t xml:space="preserve">. </w:t>
      </w:r>
      <w:r>
        <w:rPr>
          <w:rFonts w:ascii="Calibri" w:eastAsia="Calibri" w:hAnsi="Calibri"/>
          <w:bdr w:val="none" w:sz="0" w:space="0" w:color="auto"/>
          <w:lang w:val="pl-PL"/>
        </w:rPr>
        <w:t xml:space="preserve">Wszystkie haki </w:t>
      </w:r>
      <w:proofErr w:type="spellStart"/>
      <w:r>
        <w:rPr>
          <w:rFonts w:ascii="Calibri" w:eastAsia="Calibri" w:hAnsi="Calibri"/>
          <w:bdr w:val="none" w:sz="0" w:space="0" w:color="auto"/>
          <w:lang w:val="pl-PL"/>
        </w:rPr>
        <w:t>Galeco</w:t>
      </w:r>
      <w:proofErr w:type="spellEnd"/>
      <w:r>
        <w:rPr>
          <w:rFonts w:ascii="Calibri" w:eastAsia="Calibri" w:hAnsi="Calibri"/>
          <w:bdr w:val="none" w:sz="0" w:space="0" w:color="auto"/>
          <w:lang w:val="pl-PL"/>
        </w:rPr>
        <w:t xml:space="preserve">, niezależnie od użytego materiału, posiadają klasę nośności H, która </w:t>
      </w:r>
      <w:r>
        <w:rPr>
          <w:rFonts w:ascii="Calibri" w:eastAsia="Calibri" w:hAnsi="Calibri"/>
          <w:bdr w:val="none" w:sz="0" w:space="0" w:color="auto"/>
          <w:lang w:val="pl-PL"/>
        </w:rPr>
        <w:lastRenderedPageBreak/>
        <w:t>jest określona w odnośnej normie wyrobu jako najwyższa w klasyfikacji i jest przypisywana w</w:t>
      </w:r>
      <w:r>
        <w:rPr>
          <w:rFonts w:ascii="Calibri" w:eastAsia="Calibri" w:hAnsi="Calibri"/>
          <w:bdr w:val="none" w:sz="0" w:space="0" w:color="auto"/>
          <w:lang w:val="pl-PL"/>
        </w:rPr>
        <w:t>y</w:t>
      </w:r>
      <w:r>
        <w:rPr>
          <w:rFonts w:ascii="Calibri" w:eastAsia="Calibri" w:hAnsi="Calibri"/>
          <w:bdr w:val="none" w:sz="0" w:space="0" w:color="auto"/>
          <w:lang w:val="pl-PL"/>
        </w:rPr>
        <w:t>łącznie uchwytom, których dopuszczalne ugięcie jest testowane pod obciążeniem 75 kg.</w:t>
      </w:r>
    </w:p>
    <w:p w14:paraId="5B846853" w14:textId="77777777" w:rsidR="00984FD8" w:rsidRPr="00B33FE2" w:rsidRDefault="00984FD8" w:rsidP="00984F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dr w:val="none" w:sz="0" w:space="0" w:color="auto"/>
          <w:lang w:val="pl-PL"/>
        </w:rPr>
      </w:pPr>
    </w:p>
    <w:p w14:paraId="01A32541" w14:textId="77777777" w:rsidR="00984FD8" w:rsidRPr="00B33FE2" w:rsidRDefault="00984FD8" w:rsidP="00984F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/>
          <w:bdr w:val="none" w:sz="0" w:space="0" w:color="auto"/>
        </w:rPr>
      </w:pPr>
      <w:r w:rsidRPr="00B33FE2">
        <w:rPr>
          <w:rFonts w:ascii="Calibri" w:eastAsia="Calibri" w:hAnsi="Calibri"/>
          <w:b/>
          <w:bdr w:val="none" w:sz="0" w:space="0" w:color="auto"/>
        </w:rPr>
        <w:t>Q</w:t>
      </w:r>
      <w:r>
        <w:rPr>
          <w:rFonts w:ascii="Calibri" w:eastAsia="Calibri" w:hAnsi="Calibri"/>
          <w:b/>
          <w:bdr w:val="none" w:sz="0" w:space="0" w:color="auto"/>
        </w:rPr>
        <w:t xml:space="preserve"> </w:t>
      </w:r>
      <w:proofErr w:type="spellStart"/>
      <w:r w:rsidRPr="00B33FE2">
        <w:rPr>
          <w:rFonts w:ascii="Calibri" w:eastAsia="Calibri" w:hAnsi="Calibri"/>
          <w:b/>
          <w:bdr w:val="none" w:sz="0" w:space="0" w:color="auto"/>
        </w:rPr>
        <w:t>Stalyo</w:t>
      </w:r>
      <w:proofErr w:type="spellEnd"/>
      <w:r w:rsidRPr="00B33FE2">
        <w:rPr>
          <w:rFonts w:ascii="Calibri" w:eastAsia="Calibri" w:hAnsi="Calibri"/>
          <w:b/>
          <w:bdr w:val="none" w:sz="0" w:space="0" w:color="auto"/>
        </w:rPr>
        <w:t xml:space="preserve"> PRO </w:t>
      </w:r>
      <w:proofErr w:type="spellStart"/>
      <w:r w:rsidRPr="00B33FE2">
        <w:rPr>
          <w:rFonts w:ascii="Calibri" w:eastAsia="Calibri" w:hAnsi="Calibri"/>
          <w:b/>
          <w:bdr w:val="none" w:sz="0" w:space="0" w:color="auto"/>
        </w:rPr>
        <w:t>i</w:t>
      </w:r>
      <w:proofErr w:type="spellEnd"/>
      <w:r w:rsidRPr="00B33FE2">
        <w:rPr>
          <w:rFonts w:ascii="Calibri" w:eastAsia="Calibri" w:hAnsi="Calibri"/>
          <w:b/>
          <w:bdr w:val="none" w:sz="0" w:space="0" w:color="auto"/>
        </w:rPr>
        <w:t xml:space="preserve"> MIX-PRO</w:t>
      </w:r>
    </w:p>
    <w:p w14:paraId="6AD8CDB5" w14:textId="77777777" w:rsidR="00984FD8" w:rsidRDefault="00984FD8" w:rsidP="00984F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dr w:val="none" w:sz="0" w:space="0" w:color="auto"/>
          <w:lang w:val="pl-PL"/>
        </w:rPr>
      </w:pPr>
      <w:r w:rsidRPr="00B33FE2">
        <w:rPr>
          <w:rFonts w:ascii="Calibri" w:eastAsia="Calibri" w:hAnsi="Calibri"/>
          <w:bdr w:val="none" w:sz="0" w:space="0" w:color="auto"/>
          <w:lang w:val="pl-PL"/>
        </w:rPr>
        <w:t>Q</w:t>
      </w:r>
      <w:r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proofErr w:type="spellStart"/>
      <w:r w:rsidRPr="00B33FE2">
        <w:rPr>
          <w:rFonts w:ascii="Calibri" w:eastAsia="Calibri" w:hAnsi="Calibri"/>
          <w:bdr w:val="none" w:sz="0" w:space="0" w:color="auto"/>
          <w:lang w:val="pl-PL"/>
        </w:rPr>
        <w:t>Stalyo</w:t>
      </w:r>
      <w:proofErr w:type="spellEnd"/>
      <w:r w:rsidRPr="00B33FE2">
        <w:rPr>
          <w:rFonts w:ascii="Calibri" w:eastAsia="Calibri" w:hAnsi="Calibri"/>
          <w:bdr w:val="none" w:sz="0" w:space="0" w:color="auto"/>
          <w:lang w:val="pl-PL"/>
        </w:rPr>
        <w:t xml:space="preserve"> to ekonomiczna marka </w:t>
      </w:r>
      <w:proofErr w:type="spellStart"/>
      <w:r w:rsidRPr="00B33FE2">
        <w:rPr>
          <w:rFonts w:ascii="Calibri" w:eastAsia="Calibri" w:hAnsi="Calibri"/>
          <w:bdr w:val="none" w:sz="0" w:space="0" w:color="auto"/>
          <w:lang w:val="pl-PL"/>
        </w:rPr>
        <w:t>Galeco</w:t>
      </w:r>
      <w:proofErr w:type="spellEnd"/>
      <w:r w:rsidRPr="00B33FE2">
        <w:rPr>
          <w:rFonts w:ascii="Calibri" w:eastAsia="Calibri" w:hAnsi="Calibri"/>
          <w:bdr w:val="none" w:sz="0" w:space="0" w:color="auto"/>
          <w:lang w:val="pl-PL"/>
        </w:rPr>
        <w:t>. Systemy PRO i MIX-PRO,</w:t>
      </w:r>
      <w:r>
        <w:rPr>
          <w:rFonts w:ascii="Calibri" w:eastAsia="Calibri" w:hAnsi="Calibri"/>
          <w:bdr w:val="none" w:sz="0" w:space="0" w:color="auto"/>
          <w:lang w:val="pl-PL"/>
        </w:rPr>
        <w:t xml:space="preserve"> które wchodzą w jej skład,</w:t>
      </w:r>
      <w:r w:rsidRPr="00B33FE2">
        <w:rPr>
          <w:rFonts w:ascii="Calibri" w:eastAsia="Calibri" w:hAnsi="Calibri"/>
          <w:bdr w:val="none" w:sz="0" w:space="0" w:color="auto"/>
          <w:lang w:val="pl-PL"/>
        </w:rPr>
        <w:t xml:space="preserve"> ch</w:t>
      </w:r>
      <w:r w:rsidRPr="00B33FE2">
        <w:rPr>
          <w:rFonts w:ascii="Calibri" w:eastAsia="Calibri" w:hAnsi="Calibri"/>
          <w:bdr w:val="none" w:sz="0" w:space="0" w:color="auto"/>
          <w:lang w:val="pl-PL"/>
        </w:rPr>
        <w:t>a</w:t>
      </w:r>
      <w:r w:rsidRPr="00B33FE2">
        <w:rPr>
          <w:rFonts w:ascii="Calibri" w:eastAsia="Calibri" w:hAnsi="Calibri"/>
          <w:bdr w:val="none" w:sz="0" w:space="0" w:color="auto"/>
          <w:lang w:val="pl-PL"/>
        </w:rPr>
        <w:t>rakt</w:t>
      </w:r>
      <w:r>
        <w:rPr>
          <w:rFonts w:ascii="Calibri" w:eastAsia="Calibri" w:hAnsi="Calibri"/>
          <w:bdr w:val="none" w:sz="0" w:space="0" w:color="auto"/>
          <w:lang w:val="pl-PL"/>
        </w:rPr>
        <w:t>eryzują się wysoką jakością, a</w:t>
      </w:r>
      <w:r w:rsidRPr="00B33FE2">
        <w:rPr>
          <w:rFonts w:ascii="Calibri" w:eastAsia="Calibri" w:hAnsi="Calibri"/>
          <w:bdr w:val="none" w:sz="0" w:space="0" w:color="auto"/>
          <w:lang w:val="pl-PL"/>
        </w:rPr>
        <w:t xml:space="preserve"> jednocześnie korzystną ceną. W PRO poziom rynnowy i pion spustowy wykonane są z blachy powlekanej </w:t>
      </w:r>
      <w:r>
        <w:rPr>
          <w:rFonts w:ascii="Calibri" w:eastAsia="Calibri" w:hAnsi="Calibri"/>
          <w:bdr w:val="none" w:sz="0" w:space="0" w:color="auto"/>
          <w:lang w:val="pl-PL"/>
        </w:rPr>
        <w:t>organicznie. W MIX-PRO poziom rynnowy również jest stalowy, lecz</w:t>
      </w:r>
      <w:r w:rsidRPr="00B33FE2">
        <w:rPr>
          <w:rFonts w:ascii="Calibri" w:eastAsia="Calibri" w:hAnsi="Calibri"/>
          <w:bdr w:val="none" w:sz="0" w:space="0" w:color="auto"/>
          <w:lang w:val="pl-PL"/>
        </w:rPr>
        <w:t xml:space="preserve"> pion spustowy </w:t>
      </w:r>
      <w:r>
        <w:rPr>
          <w:rFonts w:ascii="Calibri" w:eastAsia="Calibri" w:hAnsi="Calibri"/>
          <w:bdr w:val="none" w:sz="0" w:space="0" w:color="auto"/>
          <w:lang w:val="pl-PL"/>
        </w:rPr>
        <w:t xml:space="preserve">został </w:t>
      </w:r>
      <w:r w:rsidRPr="00B33FE2">
        <w:rPr>
          <w:rFonts w:ascii="Calibri" w:eastAsia="Calibri" w:hAnsi="Calibri"/>
          <w:bdr w:val="none" w:sz="0" w:space="0" w:color="auto"/>
          <w:lang w:val="pl-PL"/>
        </w:rPr>
        <w:t>wykonany z PVC</w:t>
      </w:r>
      <w:r>
        <w:rPr>
          <w:rFonts w:ascii="Calibri" w:eastAsia="Calibri" w:hAnsi="Calibri"/>
          <w:bdr w:val="none" w:sz="0" w:space="0" w:color="auto"/>
          <w:lang w:val="pl-PL"/>
        </w:rPr>
        <w:t>, co pozwala dodatkowo obniżyć cenę całego systemu. Ciekawe udogodnienie stanowi</w:t>
      </w:r>
      <w:r w:rsidRPr="00B33FE2">
        <w:rPr>
          <w:rFonts w:ascii="Calibri" w:eastAsia="Calibri" w:hAnsi="Calibri"/>
          <w:bdr w:val="none" w:sz="0" w:space="0" w:color="auto"/>
          <w:lang w:val="pl-PL"/>
        </w:rPr>
        <w:t xml:space="preserve"> niewymagający łączników sposób łączenia rynien, czyli </w:t>
      </w:r>
      <w:r>
        <w:rPr>
          <w:rFonts w:ascii="Calibri" w:eastAsia="Calibri" w:hAnsi="Calibri"/>
          <w:bdr w:val="none" w:sz="0" w:space="0" w:color="auto"/>
          <w:lang w:val="pl-PL"/>
        </w:rPr>
        <w:t xml:space="preserve">opatentowane rozwiązanie </w:t>
      </w:r>
      <w:proofErr w:type="spellStart"/>
      <w:r w:rsidRPr="00B33FE2">
        <w:rPr>
          <w:rFonts w:ascii="Calibri" w:eastAsia="Calibri" w:hAnsi="Calibri"/>
          <w:bdr w:val="none" w:sz="0" w:space="0" w:color="auto"/>
          <w:lang w:val="pl-PL"/>
        </w:rPr>
        <w:t>Qn</w:t>
      </w:r>
      <w:r>
        <w:rPr>
          <w:rFonts w:ascii="Calibri" w:eastAsia="Calibri" w:hAnsi="Calibri"/>
          <w:bdr w:val="none" w:sz="0" w:space="0" w:color="auto"/>
          <w:lang w:val="pl-PL"/>
        </w:rPr>
        <w:t>nect</w:t>
      </w:r>
      <w:proofErr w:type="spellEnd"/>
      <w:r>
        <w:rPr>
          <w:rFonts w:ascii="Calibri" w:eastAsia="Calibri" w:hAnsi="Calibri"/>
          <w:bdr w:val="none" w:sz="0" w:space="0" w:color="auto"/>
          <w:lang w:val="pl-PL"/>
        </w:rPr>
        <w:t>, które z</w:t>
      </w:r>
      <w:r w:rsidRPr="00B33FE2">
        <w:rPr>
          <w:rFonts w:ascii="Calibri" w:eastAsia="Calibri" w:hAnsi="Calibri"/>
          <w:bdr w:val="none" w:sz="0" w:space="0" w:color="auto"/>
          <w:lang w:val="pl-PL"/>
        </w:rPr>
        <w:t>nacznie obniża koszty i</w:t>
      </w:r>
      <w:r>
        <w:rPr>
          <w:rFonts w:ascii="Calibri" w:eastAsia="Calibri" w:hAnsi="Calibri"/>
          <w:bdr w:val="none" w:sz="0" w:space="0" w:color="auto"/>
          <w:lang w:val="pl-PL"/>
        </w:rPr>
        <w:t xml:space="preserve"> ułatwia</w:t>
      </w:r>
      <w:r w:rsidRPr="00B33FE2">
        <w:rPr>
          <w:rFonts w:ascii="Calibri" w:eastAsia="Calibri" w:hAnsi="Calibri"/>
          <w:bdr w:val="none" w:sz="0" w:space="0" w:color="auto"/>
          <w:lang w:val="pl-PL"/>
        </w:rPr>
        <w:t xml:space="preserve"> montaż.</w:t>
      </w:r>
    </w:p>
    <w:p w14:paraId="1A588135" w14:textId="77777777" w:rsidR="00984FD8" w:rsidRPr="00B33FE2" w:rsidRDefault="00984FD8" w:rsidP="00984F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dr w:val="none" w:sz="0" w:space="0" w:color="auto"/>
          <w:lang w:val="pl-PL"/>
        </w:rPr>
      </w:pPr>
    </w:p>
    <w:p w14:paraId="50619536" w14:textId="77777777" w:rsidR="00984FD8" w:rsidRDefault="00984FD8" w:rsidP="00984F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dr w:val="none" w:sz="0" w:space="0" w:color="auto"/>
          <w:lang w:val="pl-PL"/>
        </w:rPr>
      </w:pPr>
      <w:r w:rsidRPr="00B33FE2">
        <w:rPr>
          <w:rFonts w:ascii="Calibri" w:eastAsia="Calibri" w:hAnsi="Calibri"/>
          <w:bdr w:val="none" w:sz="0" w:space="0" w:color="auto"/>
          <w:lang w:val="pl-PL"/>
        </w:rPr>
        <w:t xml:space="preserve">W obu systemach można zastosować trzy rodzaje haków: doczołowy płaski, </w:t>
      </w:r>
      <w:proofErr w:type="spellStart"/>
      <w:r w:rsidRPr="00B33FE2">
        <w:rPr>
          <w:rFonts w:ascii="Calibri" w:eastAsia="Calibri" w:hAnsi="Calibri"/>
          <w:bdr w:val="none" w:sz="0" w:space="0" w:color="auto"/>
          <w:lang w:val="pl-PL"/>
        </w:rPr>
        <w:t>nakrokwiowy</w:t>
      </w:r>
      <w:proofErr w:type="spellEnd"/>
      <w:r w:rsidRPr="00B33FE2">
        <w:rPr>
          <w:rFonts w:ascii="Calibri" w:eastAsia="Calibri" w:hAnsi="Calibri"/>
          <w:bdr w:val="none" w:sz="0" w:space="0" w:color="auto"/>
          <w:lang w:val="pl-PL"/>
        </w:rPr>
        <w:t xml:space="preserve"> i wres</w:t>
      </w:r>
      <w:r w:rsidRPr="00B33FE2">
        <w:rPr>
          <w:rFonts w:ascii="Calibri" w:eastAsia="Calibri" w:hAnsi="Calibri"/>
          <w:bdr w:val="none" w:sz="0" w:space="0" w:color="auto"/>
          <w:lang w:val="pl-PL"/>
        </w:rPr>
        <w:t>z</w:t>
      </w:r>
      <w:r w:rsidRPr="00B33FE2">
        <w:rPr>
          <w:rFonts w:ascii="Calibri" w:eastAsia="Calibri" w:hAnsi="Calibri"/>
          <w:bdr w:val="none" w:sz="0" w:space="0" w:color="auto"/>
          <w:lang w:val="pl-PL"/>
        </w:rPr>
        <w:t xml:space="preserve">cie nowe rozwiązanie, czyli ukryty doczołowy. </w:t>
      </w:r>
      <w:r>
        <w:rPr>
          <w:rFonts w:ascii="Calibri" w:eastAsia="Calibri" w:hAnsi="Calibri"/>
          <w:bdr w:val="none" w:sz="0" w:space="0" w:color="auto"/>
          <w:lang w:val="pl-PL"/>
        </w:rPr>
        <w:t>Wszystkie z nich są malowane proszkowo i są wyk</w:t>
      </w:r>
      <w:r>
        <w:rPr>
          <w:rFonts w:ascii="Calibri" w:eastAsia="Calibri" w:hAnsi="Calibri"/>
          <w:bdr w:val="none" w:sz="0" w:space="0" w:color="auto"/>
          <w:lang w:val="pl-PL"/>
        </w:rPr>
        <w:t>o</w:t>
      </w:r>
      <w:r>
        <w:rPr>
          <w:rFonts w:ascii="Calibri" w:eastAsia="Calibri" w:hAnsi="Calibri"/>
          <w:bdr w:val="none" w:sz="0" w:space="0" w:color="auto"/>
          <w:lang w:val="pl-PL"/>
        </w:rPr>
        <w:t xml:space="preserve">nane ze stali o grubości 4 mm, dzięki czemu posiadają najwyższą klasę nośności H. </w:t>
      </w:r>
    </w:p>
    <w:p w14:paraId="4AA612FB" w14:textId="77777777" w:rsidR="00984FD8" w:rsidRDefault="00984FD8" w:rsidP="00984F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dr w:val="none" w:sz="0" w:space="0" w:color="auto"/>
          <w:lang w:val="pl-PL"/>
        </w:rPr>
      </w:pPr>
    </w:p>
    <w:p w14:paraId="60330345" w14:textId="77777777" w:rsidR="00984FD8" w:rsidRDefault="00984FD8" w:rsidP="00984F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dr w:val="none" w:sz="0" w:space="0" w:color="auto"/>
          <w:lang w:val="pl-PL"/>
        </w:rPr>
      </w:pPr>
      <w:r>
        <w:rPr>
          <w:rFonts w:ascii="Calibri" w:eastAsia="Calibri" w:hAnsi="Calibri"/>
          <w:bdr w:val="none" w:sz="0" w:space="0" w:color="auto"/>
          <w:lang w:val="pl-PL"/>
        </w:rPr>
        <w:t xml:space="preserve">Haki doczołowe płaskie i </w:t>
      </w:r>
      <w:proofErr w:type="spellStart"/>
      <w:r>
        <w:rPr>
          <w:rFonts w:ascii="Calibri" w:eastAsia="Calibri" w:hAnsi="Calibri"/>
          <w:bdr w:val="none" w:sz="0" w:space="0" w:color="auto"/>
          <w:lang w:val="pl-PL"/>
        </w:rPr>
        <w:t>nakrokwiowe</w:t>
      </w:r>
      <w:proofErr w:type="spellEnd"/>
      <w:r>
        <w:rPr>
          <w:rFonts w:ascii="Calibri" w:eastAsia="Calibri" w:hAnsi="Calibri"/>
          <w:bdr w:val="none" w:sz="0" w:space="0" w:color="auto"/>
          <w:lang w:val="pl-PL"/>
        </w:rPr>
        <w:t xml:space="preserve"> to standardowe uchwyty, podobne do opisanych wcześniej. Warto jednak zauważyć, że jeśli wykonawca precyzyjnie ustali pozycję haka, </w:t>
      </w:r>
      <w:proofErr w:type="spellStart"/>
      <w:r>
        <w:rPr>
          <w:rFonts w:ascii="Calibri" w:eastAsia="Calibri" w:hAnsi="Calibri"/>
          <w:bdr w:val="none" w:sz="0" w:space="0" w:color="auto"/>
          <w:lang w:val="pl-PL"/>
        </w:rPr>
        <w:t>bezłącznikowe</w:t>
      </w:r>
      <w:proofErr w:type="spellEnd"/>
      <w:r>
        <w:rPr>
          <w:rFonts w:ascii="Calibri" w:eastAsia="Calibri" w:hAnsi="Calibri"/>
          <w:bdr w:val="none" w:sz="0" w:space="0" w:color="auto"/>
          <w:lang w:val="pl-PL"/>
        </w:rPr>
        <w:t xml:space="preserve"> poł</w:t>
      </w:r>
      <w:r>
        <w:rPr>
          <w:rFonts w:ascii="Calibri" w:eastAsia="Calibri" w:hAnsi="Calibri"/>
          <w:bdr w:val="none" w:sz="0" w:space="0" w:color="auto"/>
          <w:lang w:val="pl-PL"/>
        </w:rPr>
        <w:t>ą</w:t>
      </w:r>
      <w:r>
        <w:rPr>
          <w:rFonts w:ascii="Calibri" w:eastAsia="Calibri" w:hAnsi="Calibri"/>
          <w:bdr w:val="none" w:sz="0" w:space="0" w:color="auto"/>
          <w:lang w:val="pl-PL"/>
        </w:rPr>
        <w:t xml:space="preserve">czenie rynien </w:t>
      </w:r>
      <w:proofErr w:type="spellStart"/>
      <w:r>
        <w:rPr>
          <w:rFonts w:ascii="Calibri" w:eastAsia="Calibri" w:hAnsi="Calibri"/>
          <w:bdr w:val="none" w:sz="0" w:space="0" w:color="auto"/>
          <w:lang w:val="pl-PL"/>
        </w:rPr>
        <w:t>Qnnect</w:t>
      </w:r>
      <w:proofErr w:type="spellEnd"/>
      <w:r>
        <w:rPr>
          <w:rFonts w:ascii="Calibri" w:eastAsia="Calibri" w:hAnsi="Calibri"/>
          <w:bdr w:val="none" w:sz="0" w:space="0" w:color="auto"/>
          <w:lang w:val="pl-PL"/>
        </w:rPr>
        <w:t xml:space="preserve"> zostanie zakryte uchwytem, dzięki czemu cały ciąg rynnowy osiągnie spójny, minimalistyczny wygląd.</w:t>
      </w:r>
    </w:p>
    <w:p w14:paraId="201150F9" w14:textId="77777777" w:rsidR="00984FD8" w:rsidRPr="0005563B" w:rsidRDefault="00984FD8" w:rsidP="00984F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dr w:val="none" w:sz="0" w:space="0" w:color="auto"/>
          <w:lang w:val="pl-PL"/>
        </w:rPr>
      </w:pPr>
      <w:r>
        <w:rPr>
          <w:rFonts w:ascii="Calibri" w:eastAsia="Calibri" w:hAnsi="Calibri"/>
          <w:bdr w:val="none" w:sz="0" w:space="0" w:color="auto"/>
          <w:lang w:val="pl-PL"/>
        </w:rPr>
        <w:t xml:space="preserve">W obu systemach Q </w:t>
      </w:r>
      <w:proofErr w:type="spellStart"/>
      <w:r>
        <w:rPr>
          <w:rFonts w:ascii="Calibri" w:eastAsia="Calibri" w:hAnsi="Calibri"/>
          <w:bdr w:val="none" w:sz="0" w:space="0" w:color="auto"/>
          <w:lang w:val="pl-PL"/>
        </w:rPr>
        <w:t>Stalyo</w:t>
      </w:r>
      <w:proofErr w:type="spellEnd"/>
      <w:r>
        <w:rPr>
          <w:rFonts w:ascii="Calibri" w:eastAsia="Calibri" w:hAnsi="Calibri"/>
          <w:bdr w:val="none" w:sz="0" w:space="0" w:color="auto"/>
          <w:lang w:val="pl-PL"/>
        </w:rPr>
        <w:t xml:space="preserve"> można zastosować innowacyjny hak ukryty. Hak jest mocowany do deski czołowej i po zamontowaniu podtrzymuje rynnę od wewnątrz, w przeciwieństwie do haków standardowych, które obejmują koryto od zewnątrz. Hak ukryty posiada w dolnej części</w:t>
      </w:r>
      <w:r w:rsidRPr="00B33FE2">
        <w:rPr>
          <w:rFonts w:ascii="Calibri" w:eastAsia="Calibri" w:hAnsi="Calibri"/>
          <w:bdr w:val="none" w:sz="0" w:space="0" w:color="auto"/>
          <w:lang w:val="pl-PL"/>
        </w:rPr>
        <w:t xml:space="preserve"> stopkę, </w:t>
      </w:r>
      <w:r>
        <w:rPr>
          <w:rFonts w:ascii="Calibri" w:eastAsia="Calibri" w:hAnsi="Calibri"/>
          <w:bdr w:val="none" w:sz="0" w:space="0" w:color="auto"/>
          <w:lang w:val="pl-PL"/>
        </w:rPr>
        <w:t>podtrzymującą dno rynny.</w:t>
      </w:r>
      <w:r w:rsidRPr="00B33FE2">
        <w:rPr>
          <w:rFonts w:ascii="Calibri" w:eastAsia="Calibri" w:hAnsi="Calibri"/>
          <w:bdr w:val="none" w:sz="0" w:space="0" w:color="auto"/>
          <w:lang w:val="pl-PL"/>
        </w:rPr>
        <w:t xml:space="preserve"> Dodatkowo od czoła rynny na kapinosie zapina się blaszkę wzmacniaj</w:t>
      </w:r>
      <w:r w:rsidRPr="00B33FE2">
        <w:rPr>
          <w:rFonts w:ascii="Calibri" w:eastAsia="Calibri" w:hAnsi="Calibri"/>
          <w:bdr w:val="none" w:sz="0" w:space="0" w:color="auto"/>
          <w:lang w:val="pl-PL"/>
        </w:rPr>
        <w:t>ą</w:t>
      </w:r>
      <w:r w:rsidRPr="00B33FE2">
        <w:rPr>
          <w:rFonts w:ascii="Calibri" w:eastAsia="Calibri" w:hAnsi="Calibri"/>
          <w:bdr w:val="none" w:sz="0" w:space="0" w:color="auto"/>
          <w:lang w:val="pl-PL"/>
        </w:rPr>
        <w:t>cą chroniącą rynnę przed wypięciem podczas wykonywania prac dekarskich na dachu oraz uszk</w:t>
      </w:r>
      <w:r w:rsidRPr="00B33FE2">
        <w:rPr>
          <w:rFonts w:ascii="Calibri" w:eastAsia="Calibri" w:hAnsi="Calibri"/>
          <w:bdr w:val="none" w:sz="0" w:space="0" w:color="auto"/>
          <w:lang w:val="pl-PL"/>
        </w:rPr>
        <w:t>o</w:t>
      </w:r>
      <w:r w:rsidRPr="00B33FE2">
        <w:rPr>
          <w:rFonts w:ascii="Calibri" w:eastAsia="Calibri" w:hAnsi="Calibri"/>
          <w:bdr w:val="none" w:sz="0" w:space="0" w:color="auto"/>
          <w:lang w:val="pl-PL"/>
        </w:rPr>
        <w:t xml:space="preserve">dzeniem i wypięciem rynny w okresie w zimowym, gdy z </w:t>
      </w:r>
      <w:r>
        <w:rPr>
          <w:rFonts w:ascii="Calibri" w:eastAsia="Calibri" w:hAnsi="Calibri"/>
          <w:bdr w:val="none" w:sz="0" w:space="0" w:color="auto"/>
          <w:lang w:val="pl-PL"/>
        </w:rPr>
        <w:t>połaci dachowej osuwa się śnieg. Ramię haka jest w środkowej części zagięte do dołu, dzięki czemu do wnętrza rynny można wygodnie wsunąć pas nadrynnowy.</w:t>
      </w:r>
    </w:p>
    <w:p w14:paraId="6B6FAF8C" w14:textId="77777777" w:rsidR="00840C6C" w:rsidRDefault="00840C6C" w:rsidP="00840C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center"/>
        <w:rPr>
          <w:rFonts w:ascii="Calibri" w:eastAsia="Calibri" w:hAnsi="Calibri"/>
          <w:b/>
          <w:sz w:val="36"/>
          <w:szCs w:val="36"/>
          <w:bdr w:val="none" w:sz="0" w:space="0" w:color="auto"/>
          <w:lang w:val="pl-PL"/>
        </w:rPr>
      </w:pPr>
    </w:p>
    <w:p w14:paraId="2E659213" w14:textId="630AF961" w:rsidR="00E8776B" w:rsidRPr="0095618B" w:rsidRDefault="00E8776B" w:rsidP="009561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sz w:val="28"/>
          <w:szCs w:val="28"/>
          <w:bdr w:val="none" w:sz="0" w:space="0" w:color="auto"/>
          <w:lang w:val="pl-PL"/>
        </w:rPr>
      </w:pPr>
    </w:p>
    <w:sectPr w:rsidR="00E8776B" w:rsidRPr="0095618B">
      <w:headerReference w:type="default" r:id="rId8"/>
      <w:footerReference w:type="default" r:id="rId9"/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8F5AC0" w14:textId="77777777" w:rsidR="00EB4F5C" w:rsidRDefault="00EB4F5C">
      <w:r>
        <w:separator/>
      </w:r>
    </w:p>
  </w:endnote>
  <w:endnote w:type="continuationSeparator" w:id="0">
    <w:p w14:paraId="3F1BF63C" w14:textId="77777777" w:rsidR="00EB4F5C" w:rsidRDefault="00EB4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">
    <w:altName w:val="Times New Roman"/>
    <w:charset w:val="EE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8EDBC1" w14:textId="77777777" w:rsidR="005C2A8D" w:rsidRDefault="005C2A8D" w:rsidP="005C2A8D">
    <w:pPr>
      <w:jc w:val="center"/>
      <w:rPr>
        <w:rFonts w:ascii="Lato" w:eastAsia="Calibri" w:hAnsi="Lato" w:cs="Calibri"/>
        <w:sz w:val="20"/>
        <w:szCs w:val="20"/>
      </w:rPr>
    </w:pPr>
  </w:p>
  <w:p w14:paraId="5B914092" w14:textId="77777777" w:rsidR="005C2A8D" w:rsidRPr="0084627D" w:rsidRDefault="005C2A8D" w:rsidP="005C2A8D">
    <w:pPr>
      <w:jc w:val="center"/>
      <w:rPr>
        <w:rFonts w:ascii="Lato" w:eastAsia="Calibri" w:hAnsi="Lato" w:cs="Calibri"/>
        <w:sz w:val="20"/>
        <w:szCs w:val="20"/>
      </w:rPr>
    </w:pPr>
    <w:r w:rsidRPr="0084627D">
      <w:rPr>
        <w:rFonts w:ascii="Lato" w:eastAsia="Calibri" w:hAnsi="Lato" w:cs="Calibri"/>
        <w:sz w:val="20"/>
        <w:szCs w:val="20"/>
      </w:rPr>
      <w:t>Orchidea Creative Group, ul. Ruska 51 B</w:t>
    </w:r>
    <w:r w:rsidRPr="0084627D">
      <w:rPr>
        <w:rFonts w:ascii="Lato" w:eastAsia="Calibri" w:hAnsi="Lato" w:cs="Arial"/>
        <w:sz w:val="20"/>
        <w:szCs w:val="20"/>
      </w:rPr>
      <w:t>, 50-079 Wrocław</w:t>
    </w:r>
    <w:r w:rsidRPr="0084627D">
      <w:rPr>
        <w:rFonts w:ascii="Lato" w:eastAsia="Calibri" w:hAnsi="Lato" w:cs="Calibri"/>
        <w:sz w:val="20"/>
        <w:szCs w:val="20"/>
      </w:rPr>
      <w:t>, tel. 71 314 10 02</w:t>
    </w:r>
  </w:p>
  <w:p w14:paraId="6E67097D" w14:textId="60AA0E0A" w:rsidR="005C2A8D" w:rsidRPr="005C2A8D" w:rsidRDefault="005C2A8D" w:rsidP="005C2A8D">
    <w:pPr>
      <w:jc w:val="center"/>
      <w:rPr>
        <w:rFonts w:ascii="Lato" w:eastAsia="Calibri" w:hAnsi="Lato" w:cs="Calibri"/>
        <w:sz w:val="20"/>
        <w:szCs w:val="20"/>
        <w:lang w:val="pl-PL"/>
      </w:rPr>
    </w:pPr>
    <w:r w:rsidRPr="005C2A8D">
      <w:rPr>
        <w:rFonts w:ascii="Lato" w:eastAsia="Calibri" w:hAnsi="Lato" w:cs="Calibri"/>
        <w:b/>
        <w:sz w:val="20"/>
        <w:szCs w:val="20"/>
        <w:lang w:val="pl-PL"/>
      </w:rPr>
      <w:t>Osoba do kontaktu:</w:t>
    </w:r>
    <w:r w:rsidR="00483EB0">
      <w:rPr>
        <w:rFonts w:ascii="Lato" w:eastAsia="Calibri" w:hAnsi="Lato" w:cs="Calibri"/>
        <w:sz w:val="20"/>
        <w:szCs w:val="20"/>
        <w:lang w:val="pl-PL"/>
      </w:rPr>
      <w:t xml:space="preserve"> Sylwia Makowska-</w:t>
    </w:r>
    <w:proofErr w:type="spellStart"/>
    <w:r w:rsidR="00483EB0">
      <w:rPr>
        <w:rFonts w:ascii="Lato" w:eastAsia="Calibri" w:hAnsi="Lato" w:cs="Calibri"/>
        <w:sz w:val="20"/>
        <w:szCs w:val="20"/>
        <w:lang w:val="pl-PL"/>
      </w:rPr>
      <w:t>Rzatkiewicz</w:t>
    </w:r>
    <w:proofErr w:type="spellEnd"/>
    <w:r w:rsidRPr="005C2A8D">
      <w:rPr>
        <w:rFonts w:ascii="Lato" w:eastAsia="Calibri" w:hAnsi="Lato" w:cs="Calibri"/>
        <w:sz w:val="20"/>
        <w:szCs w:val="20"/>
        <w:lang w:val="pl-PL"/>
      </w:rPr>
      <w:t xml:space="preserve"> tel. 71 314 10 02, tel. kom. </w:t>
    </w:r>
    <w:r w:rsidR="00483EB0" w:rsidRPr="00483EB0">
      <w:rPr>
        <w:rFonts w:ascii="Lato" w:eastAsia="Calibri" w:hAnsi="Lato" w:cs="Calibri"/>
        <w:sz w:val="20"/>
        <w:szCs w:val="20"/>
        <w:lang w:val="pl-PL"/>
      </w:rPr>
      <w:t>517 412 466</w:t>
    </w:r>
  </w:p>
  <w:p w14:paraId="01E3E232" w14:textId="1AAA52B9" w:rsidR="005C2A8D" w:rsidRDefault="005C2A8D" w:rsidP="005C2A8D">
    <w:pPr>
      <w:pStyle w:val="Stopka"/>
      <w:jc w:val="center"/>
    </w:pPr>
    <w:r w:rsidRPr="00C73AC1">
      <w:rPr>
        <w:rFonts w:ascii="Lato" w:eastAsia="Calibri" w:hAnsi="Lato" w:cs="Calibri"/>
        <w:sz w:val="20"/>
        <w:szCs w:val="20"/>
      </w:rPr>
      <w:t xml:space="preserve">e-mail: </w:t>
    </w:r>
    <w:hyperlink r:id="rId1" w:history="1">
      <w:r w:rsidR="005B1C3A" w:rsidRPr="000C1FAD">
        <w:rPr>
          <w:rStyle w:val="Hipercze"/>
          <w:rFonts w:ascii="Lato" w:eastAsia="Calibri" w:hAnsi="Lato" w:cs="Calibri"/>
          <w:sz w:val="20"/>
          <w:szCs w:val="20"/>
        </w:rPr>
        <w:t>s.makowska@orchidea.co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CBE0BF" w14:textId="77777777" w:rsidR="00EB4F5C" w:rsidRDefault="00EB4F5C">
      <w:r>
        <w:separator/>
      </w:r>
    </w:p>
  </w:footnote>
  <w:footnote w:type="continuationSeparator" w:id="0">
    <w:p w14:paraId="499DB718" w14:textId="77777777" w:rsidR="00EB4F5C" w:rsidRDefault="00EB4F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663289" w14:textId="344606C1" w:rsidR="006465B1" w:rsidRPr="006465B1" w:rsidRDefault="006465B1" w:rsidP="006465B1">
    <w:pPr>
      <w:pStyle w:val="Nagwekistopka"/>
      <w:jc w:val="right"/>
    </w:pPr>
    <w:r>
      <w:rPr>
        <w:noProof/>
      </w:rPr>
      <w:drawing>
        <wp:inline distT="0" distB="0" distL="0" distR="0" wp14:anchorId="03771994" wp14:editId="5E4C6831">
          <wp:extent cx="1668780" cy="749425"/>
          <wp:effectExtent l="0" t="0" r="0" b="0"/>
          <wp:docPr id="2" name="Obraz 2" descr="C:\Users\s.makowska\Desktop\logo złoto granatowe_przyci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.makowska\Desktop\logo złoto granatowe_przycie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4765" cy="752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A0A2A38" wp14:editId="730293D0">
          <wp:extent cx="1430584" cy="608965"/>
          <wp:effectExtent l="0" t="0" r="0" b="0"/>
          <wp:docPr id="3" name="Obraz 3" descr="../Documents/Q%20STALYO/LOGO%20+%20IKONY%20PRO%20OK%20+%20SYGNET%20+%20KSIĘGA%20ZNAKU%20/LOGO/logo_Qstalyo/PNG/logo_Q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Documents/Q%20STALYO/LOGO%20+%20IKONY%20PRO%20OK%20+%20SYGNET%20+%20KSIĘGA%20ZNAKU%20/LOGO/logo_Qstalyo/PNG/logo_Qs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0584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938EE9" w14:textId="075EC38C" w:rsidR="005C2A8D" w:rsidRPr="007A556A" w:rsidRDefault="005C2A8D" w:rsidP="004A2918">
    <w:pPr>
      <w:pStyle w:val="Nagwekistopka"/>
      <w:jc w:val="right"/>
      <w:rPr>
        <w:rFonts w:ascii="Calibri" w:hAnsi="Calibri"/>
        <w:sz w:val="22"/>
      </w:rPr>
    </w:pPr>
    <w:r w:rsidRPr="007A556A">
      <w:rPr>
        <w:rFonts w:ascii="Calibri" w:hAnsi="Calibri"/>
        <w:sz w:val="22"/>
      </w:rPr>
      <w:t>Informacja prasowa</w:t>
    </w:r>
    <w:r w:rsidR="00521C5F">
      <w:rPr>
        <w:rFonts w:ascii="Calibri" w:hAnsi="Calibri"/>
        <w:sz w:val="22"/>
      </w:rPr>
      <w:t xml:space="preserve">, </w:t>
    </w:r>
    <w:r w:rsidR="00FD257C">
      <w:rPr>
        <w:rFonts w:ascii="Calibri" w:hAnsi="Calibri"/>
        <w:sz w:val="22"/>
      </w:rPr>
      <w:t xml:space="preserve">grudzień </w:t>
    </w:r>
    <w:r w:rsidR="00BE1F20">
      <w:rPr>
        <w:rFonts w:ascii="Calibri" w:hAnsi="Calibri"/>
        <w:sz w:val="22"/>
      </w:rPr>
      <w:t>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7"/>
  <w:removePersonalInformation/>
  <w:removeDateAndTime/>
  <w:proofState w:spelling="clean"/>
  <w:defaultTabStop w:val="720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76B"/>
    <w:rsid w:val="00001356"/>
    <w:rsid w:val="0002391C"/>
    <w:rsid w:val="00024379"/>
    <w:rsid w:val="00030C4A"/>
    <w:rsid w:val="00031BC3"/>
    <w:rsid w:val="00061EF0"/>
    <w:rsid w:val="0007137B"/>
    <w:rsid w:val="00072AF9"/>
    <w:rsid w:val="00074F21"/>
    <w:rsid w:val="000860B8"/>
    <w:rsid w:val="00086B03"/>
    <w:rsid w:val="00093C25"/>
    <w:rsid w:val="00094A38"/>
    <w:rsid w:val="000A1FF3"/>
    <w:rsid w:val="000A7296"/>
    <w:rsid w:val="000A76D2"/>
    <w:rsid w:val="000C1AA7"/>
    <w:rsid w:val="000D02A1"/>
    <w:rsid w:val="000E1057"/>
    <w:rsid w:val="000F382A"/>
    <w:rsid w:val="000F617F"/>
    <w:rsid w:val="000F6CF9"/>
    <w:rsid w:val="00103DC2"/>
    <w:rsid w:val="001041A3"/>
    <w:rsid w:val="001058D1"/>
    <w:rsid w:val="00110525"/>
    <w:rsid w:val="00112AD8"/>
    <w:rsid w:val="0012542C"/>
    <w:rsid w:val="00127745"/>
    <w:rsid w:val="00135B79"/>
    <w:rsid w:val="00136B83"/>
    <w:rsid w:val="00144392"/>
    <w:rsid w:val="001446C1"/>
    <w:rsid w:val="001517A9"/>
    <w:rsid w:val="001542C5"/>
    <w:rsid w:val="00165F41"/>
    <w:rsid w:val="001704C9"/>
    <w:rsid w:val="00171E86"/>
    <w:rsid w:val="00177FD3"/>
    <w:rsid w:val="001804F5"/>
    <w:rsid w:val="00180C36"/>
    <w:rsid w:val="00184FDB"/>
    <w:rsid w:val="001865FB"/>
    <w:rsid w:val="001A0969"/>
    <w:rsid w:val="001B133B"/>
    <w:rsid w:val="001B6017"/>
    <w:rsid w:val="001C28B1"/>
    <w:rsid w:val="001C4372"/>
    <w:rsid w:val="001C4EE4"/>
    <w:rsid w:val="001C6647"/>
    <w:rsid w:val="001D2FB5"/>
    <w:rsid w:val="001D601E"/>
    <w:rsid w:val="001D6BE8"/>
    <w:rsid w:val="001E4E97"/>
    <w:rsid w:val="001E6A08"/>
    <w:rsid w:val="00202349"/>
    <w:rsid w:val="0020383C"/>
    <w:rsid w:val="00206A2E"/>
    <w:rsid w:val="00232167"/>
    <w:rsid w:val="00274774"/>
    <w:rsid w:val="002806CA"/>
    <w:rsid w:val="00283604"/>
    <w:rsid w:val="00285152"/>
    <w:rsid w:val="002A18A0"/>
    <w:rsid w:val="002A2371"/>
    <w:rsid w:val="002B1854"/>
    <w:rsid w:val="002D6D6F"/>
    <w:rsid w:val="002F37F0"/>
    <w:rsid w:val="0032244C"/>
    <w:rsid w:val="00331402"/>
    <w:rsid w:val="003333DC"/>
    <w:rsid w:val="00335266"/>
    <w:rsid w:val="003366B3"/>
    <w:rsid w:val="00353E69"/>
    <w:rsid w:val="00361AEC"/>
    <w:rsid w:val="00386D17"/>
    <w:rsid w:val="00395087"/>
    <w:rsid w:val="003C2A91"/>
    <w:rsid w:val="003C3375"/>
    <w:rsid w:val="003D01EA"/>
    <w:rsid w:val="003D04BD"/>
    <w:rsid w:val="003E358C"/>
    <w:rsid w:val="003E7536"/>
    <w:rsid w:val="003F0C41"/>
    <w:rsid w:val="003F29C4"/>
    <w:rsid w:val="003F34D4"/>
    <w:rsid w:val="00402B09"/>
    <w:rsid w:val="00410DC7"/>
    <w:rsid w:val="0041589C"/>
    <w:rsid w:val="0043190B"/>
    <w:rsid w:val="00451036"/>
    <w:rsid w:val="004511A6"/>
    <w:rsid w:val="004566F3"/>
    <w:rsid w:val="004678E1"/>
    <w:rsid w:val="00483EB0"/>
    <w:rsid w:val="00484B2E"/>
    <w:rsid w:val="00485B35"/>
    <w:rsid w:val="00491793"/>
    <w:rsid w:val="004A2918"/>
    <w:rsid w:val="004B4029"/>
    <w:rsid w:val="004C3337"/>
    <w:rsid w:val="004C4CC8"/>
    <w:rsid w:val="004C56B2"/>
    <w:rsid w:val="004C58A6"/>
    <w:rsid w:val="004D23A4"/>
    <w:rsid w:val="004D41E4"/>
    <w:rsid w:val="004E21B4"/>
    <w:rsid w:val="004E2CB4"/>
    <w:rsid w:val="005053CC"/>
    <w:rsid w:val="0050648B"/>
    <w:rsid w:val="00521C5F"/>
    <w:rsid w:val="00557E39"/>
    <w:rsid w:val="0056223F"/>
    <w:rsid w:val="00590C05"/>
    <w:rsid w:val="0059124F"/>
    <w:rsid w:val="005A7802"/>
    <w:rsid w:val="005B1C3A"/>
    <w:rsid w:val="005C1A34"/>
    <w:rsid w:val="005C2A8D"/>
    <w:rsid w:val="005C3920"/>
    <w:rsid w:val="005C6A0B"/>
    <w:rsid w:val="005E6722"/>
    <w:rsid w:val="005F3F76"/>
    <w:rsid w:val="00627D18"/>
    <w:rsid w:val="006465B1"/>
    <w:rsid w:val="00654158"/>
    <w:rsid w:val="00661C88"/>
    <w:rsid w:val="006667E2"/>
    <w:rsid w:val="00674E1A"/>
    <w:rsid w:val="00687CDF"/>
    <w:rsid w:val="00694EC8"/>
    <w:rsid w:val="00697697"/>
    <w:rsid w:val="006A3EAB"/>
    <w:rsid w:val="006B2009"/>
    <w:rsid w:val="006E4B22"/>
    <w:rsid w:val="00711205"/>
    <w:rsid w:val="0072550D"/>
    <w:rsid w:val="00737857"/>
    <w:rsid w:val="007404C7"/>
    <w:rsid w:val="00740FE7"/>
    <w:rsid w:val="00742B97"/>
    <w:rsid w:val="0075578B"/>
    <w:rsid w:val="00760530"/>
    <w:rsid w:val="007630A6"/>
    <w:rsid w:val="007703F8"/>
    <w:rsid w:val="00795291"/>
    <w:rsid w:val="007A556A"/>
    <w:rsid w:val="007C7AC8"/>
    <w:rsid w:val="007E6201"/>
    <w:rsid w:val="007F0BC3"/>
    <w:rsid w:val="00817E02"/>
    <w:rsid w:val="0082018C"/>
    <w:rsid w:val="00820A43"/>
    <w:rsid w:val="008323A8"/>
    <w:rsid w:val="0083661A"/>
    <w:rsid w:val="0084048E"/>
    <w:rsid w:val="00840C6C"/>
    <w:rsid w:val="00847914"/>
    <w:rsid w:val="00851AD8"/>
    <w:rsid w:val="008773D3"/>
    <w:rsid w:val="00880E16"/>
    <w:rsid w:val="00887C23"/>
    <w:rsid w:val="00891F73"/>
    <w:rsid w:val="008A18A0"/>
    <w:rsid w:val="008A38A3"/>
    <w:rsid w:val="008A7E5A"/>
    <w:rsid w:val="008B582A"/>
    <w:rsid w:val="008C50A3"/>
    <w:rsid w:val="008C7F03"/>
    <w:rsid w:val="008D59A0"/>
    <w:rsid w:val="008D77FF"/>
    <w:rsid w:val="00902DE3"/>
    <w:rsid w:val="00910BC9"/>
    <w:rsid w:val="0093685C"/>
    <w:rsid w:val="0095618B"/>
    <w:rsid w:val="00970E90"/>
    <w:rsid w:val="00977C87"/>
    <w:rsid w:val="009825DF"/>
    <w:rsid w:val="00984FD8"/>
    <w:rsid w:val="00994912"/>
    <w:rsid w:val="0099532F"/>
    <w:rsid w:val="009B4933"/>
    <w:rsid w:val="009C1D0B"/>
    <w:rsid w:val="009D61B3"/>
    <w:rsid w:val="009E67A1"/>
    <w:rsid w:val="009E7208"/>
    <w:rsid w:val="009F5C88"/>
    <w:rsid w:val="00A20A45"/>
    <w:rsid w:val="00A3605F"/>
    <w:rsid w:val="00A36E73"/>
    <w:rsid w:val="00A51FE0"/>
    <w:rsid w:val="00A56DE5"/>
    <w:rsid w:val="00A56EB3"/>
    <w:rsid w:val="00A66223"/>
    <w:rsid w:val="00A8097B"/>
    <w:rsid w:val="00A817E5"/>
    <w:rsid w:val="00A83AFC"/>
    <w:rsid w:val="00A8572E"/>
    <w:rsid w:val="00A94EFB"/>
    <w:rsid w:val="00A966B9"/>
    <w:rsid w:val="00AA0CD8"/>
    <w:rsid w:val="00AF3DD7"/>
    <w:rsid w:val="00AF671C"/>
    <w:rsid w:val="00B26178"/>
    <w:rsid w:val="00B30963"/>
    <w:rsid w:val="00B31F48"/>
    <w:rsid w:val="00B338EB"/>
    <w:rsid w:val="00B43DB6"/>
    <w:rsid w:val="00B4660D"/>
    <w:rsid w:val="00B53EB9"/>
    <w:rsid w:val="00B729AA"/>
    <w:rsid w:val="00B764C4"/>
    <w:rsid w:val="00B94CE1"/>
    <w:rsid w:val="00BA74E8"/>
    <w:rsid w:val="00BB24FA"/>
    <w:rsid w:val="00BB47B9"/>
    <w:rsid w:val="00BB7B53"/>
    <w:rsid w:val="00BC024F"/>
    <w:rsid w:val="00BD35C9"/>
    <w:rsid w:val="00BD511E"/>
    <w:rsid w:val="00BE1F20"/>
    <w:rsid w:val="00BE78C0"/>
    <w:rsid w:val="00BF495B"/>
    <w:rsid w:val="00C05C04"/>
    <w:rsid w:val="00C14BE4"/>
    <w:rsid w:val="00C16FB8"/>
    <w:rsid w:val="00C272D7"/>
    <w:rsid w:val="00C304FF"/>
    <w:rsid w:val="00C43FC4"/>
    <w:rsid w:val="00C47B61"/>
    <w:rsid w:val="00C70FE2"/>
    <w:rsid w:val="00C8461E"/>
    <w:rsid w:val="00C94044"/>
    <w:rsid w:val="00CB5625"/>
    <w:rsid w:val="00CC2A9A"/>
    <w:rsid w:val="00CE0C28"/>
    <w:rsid w:val="00CE4250"/>
    <w:rsid w:val="00CF1547"/>
    <w:rsid w:val="00D219B5"/>
    <w:rsid w:val="00D35B60"/>
    <w:rsid w:val="00D478BA"/>
    <w:rsid w:val="00D638FD"/>
    <w:rsid w:val="00D6753D"/>
    <w:rsid w:val="00D77CA0"/>
    <w:rsid w:val="00D92FB3"/>
    <w:rsid w:val="00DC306E"/>
    <w:rsid w:val="00DD053E"/>
    <w:rsid w:val="00DD23B3"/>
    <w:rsid w:val="00DD4FED"/>
    <w:rsid w:val="00DF6251"/>
    <w:rsid w:val="00E01BB9"/>
    <w:rsid w:val="00E045CB"/>
    <w:rsid w:val="00E10C5D"/>
    <w:rsid w:val="00E11D68"/>
    <w:rsid w:val="00E2174C"/>
    <w:rsid w:val="00E314D4"/>
    <w:rsid w:val="00E35706"/>
    <w:rsid w:val="00E35A5C"/>
    <w:rsid w:val="00E6749D"/>
    <w:rsid w:val="00E74940"/>
    <w:rsid w:val="00E80FDD"/>
    <w:rsid w:val="00E8776B"/>
    <w:rsid w:val="00E87A1E"/>
    <w:rsid w:val="00E95643"/>
    <w:rsid w:val="00E95A28"/>
    <w:rsid w:val="00E97424"/>
    <w:rsid w:val="00EB4F5C"/>
    <w:rsid w:val="00EB70D6"/>
    <w:rsid w:val="00EC237E"/>
    <w:rsid w:val="00EC70B2"/>
    <w:rsid w:val="00ED4E65"/>
    <w:rsid w:val="00EE7583"/>
    <w:rsid w:val="00EF4E5D"/>
    <w:rsid w:val="00EF63C7"/>
    <w:rsid w:val="00F221A0"/>
    <w:rsid w:val="00F36AB4"/>
    <w:rsid w:val="00F449E7"/>
    <w:rsid w:val="00F5383A"/>
    <w:rsid w:val="00F624AF"/>
    <w:rsid w:val="00F84AEF"/>
    <w:rsid w:val="00FA34D9"/>
    <w:rsid w:val="00FA5839"/>
    <w:rsid w:val="00FA6F25"/>
    <w:rsid w:val="00FB2CF5"/>
    <w:rsid w:val="00FB4BFB"/>
    <w:rsid w:val="00FB4FCB"/>
    <w:rsid w:val="00FB76E2"/>
    <w:rsid w:val="00FC16EC"/>
    <w:rsid w:val="00FC1AEE"/>
    <w:rsid w:val="00FC4B7D"/>
    <w:rsid w:val="00FD257C"/>
    <w:rsid w:val="00FD4154"/>
    <w:rsid w:val="00FE6778"/>
    <w:rsid w:val="00FF3BFE"/>
    <w:rsid w:val="00FF6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3295A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TreA">
    <w:name w:val="Treść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Nagwek">
    <w:name w:val="header"/>
    <w:basedOn w:val="Normalny"/>
    <w:link w:val="NagwekZnak"/>
    <w:uiPriority w:val="99"/>
    <w:unhideWhenUsed/>
    <w:rsid w:val="005C2A8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C2A8D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5C2A8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2A8D"/>
    <w:rPr>
      <w:sz w:val="24"/>
      <w:szCs w:val="24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2A8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A8D"/>
    <w:rPr>
      <w:rFonts w:ascii="Tahoma" w:hAnsi="Tahoma" w:cs="Tahoma"/>
      <w:sz w:val="16"/>
      <w:szCs w:val="16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4B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4BE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4BE4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4B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4BE4"/>
    <w:rPr>
      <w:b/>
      <w:bCs/>
      <w:lang w:val="en-US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D415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D4154"/>
    <w:rPr>
      <w:lang w:val="en-US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D415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TreA">
    <w:name w:val="Treść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Nagwek">
    <w:name w:val="header"/>
    <w:basedOn w:val="Normalny"/>
    <w:link w:val="NagwekZnak"/>
    <w:uiPriority w:val="99"/>
    <w:unhideWhenUsed/>
    <w:rsid w:val="005C2A8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C2A8D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5C2A8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2A8D"/>
    <w:rPr>
      <w:sz w:val="24"/>
      <w:szCs w:val="24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2A8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A8D"/>
    <w:rPr>
      <w:rFonts w:ascii="Tahoma" w:hAnsi="Tahoma" w:cs="Tahoma"/>
      <w:sz w:val="16"/>
      <w:szCs w:val="16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4B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4BE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4BE4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4B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4BE4"/>
    <w:rPr>
      <w:b/>
      <w:bCs/>
      <w:lang w:val="en-US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D415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D4154"/>
    <w:rPr>
      <w:lang w:val="en-US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D415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61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95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392110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79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19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.makowska@orchidea.c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243C3-1268-4E97-A0C2-5D75C4DD3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541</Words>
  <Characters>3250</Characters>
  <Application>Microsoft Office Word</Application>
  <DocSecurity>0</DocSecurity>
  <Lines>27</Lines>
  <Paragraphs>7</Paragraphs>
  <ScaleCrop>false</ScaleCrop>
  <Company/>
  <LinksUpToDate>false</LinksUpToDate>
  <CharactersWithSpaces>3784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2022-12-28T13:50:00Z</dcterms:created>
  <dcterms:modified xsi:type="dcterms:W3CDTF">2022-12-28T13:50:00Z</dcterms:modified>
</cp:coreProperties>
</file>