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36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  <w:t xml:space="preserve">W sam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  <w:t xml:space="preserve">ą (zimową) porę - energooszczędne okna dachowe marki FAKRO</w:t>
      </w:r>
    </w:p>
    <w:p>
      <w:pPr>
        <w:spacing w:before="0" w:after="160" w:line="36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Gdy temperatura na zewn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ątrz mocno spada w d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ó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ł i zimowa aura staje się codziennością, w domowym zaciszu szukamy ciepła i komfortu. Zwłaszcza w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ówczas niebagateln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ą rolę odgrywają okna. Gwarancję mniejszych strat ciepła w chłodne dni i wynikającego z tego tytułu oszczędności stanowią energooszczędne okna dachowe FAKRO.</w:t>
      </w:r>
    </w:p>
    <w:p>
      <w:pPr>
        <w:spacing w:before="0" w:after="16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Nie ulega w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ątpliwości, że to właśnie okna odpowiedzialne są za utratę znacznej części ciepła z pomieszczeń. Dlatego też tak ważne jest, aby wybierać modele energooszczędne, kt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óre nie dopuszczaj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ą do ucieczki ogrzanego powietrza na zewnątrz, dodatkowo pasywnie pozyskując energię słoneczną. Co ważne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za spraw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ą energooszczędnej konstrukcji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jeszcze zatrzymaj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ą energię wewnątrz, tym samym poprawiając bilans cieplny. Jednak ogromna korzyść dla domowego budżetu, w postaci niższych rachunk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ów za ogrzewanie pomieszcze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ń w zimne dni, to nie jedyny profit wynikający z wyboru energooszczędnych okien. Coraz więcej Polek i Polak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ów wybieraj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ąc elementy przy budowie domu, zwraca uwagę na aspekt dbałości o środowisko, decydując się właśnie na energooszczędne, innowacyjne rozwiązanie.</w:t>
      </w:r>
    </w:p>
    <w:p>
      <w:pPr>
        <w:spacing w:before="0" w:after="16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Okna energooszcz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ędne FAKRO charakteryzują się bardzo dobrym parametrem termoizolacyjności. O jego poziomie decyduje wsp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ó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łczynnik przenikania ciepła całego okna Uw - wsp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ó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łczynnik Uw na poziomie 1,1W/m2K pozwala zaliczyć dane okno do kategorii energooszczędnych. Wynika to z faktu, że taki właśnie parametr spełnia wszystkie wymogi techniczne i realnie umożliwia zmniejszenie strat ciepła w zimową porę. </w:t>
      </w:r>
    </w:p>
    <w:p>
      <w:pPr>
        <w:suppressAutoHyphens w:val="true"/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Tym, co wymaga szczególnego podkre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ślenia jest energooszczędna budowa okien dachowych FAKRO. Zastosowana innowacyjna technologia thermoPro, kołnierz uszczelniający w wersji Thermo, a także systemowe zestawy izolacyjne stosowane przy montażu okien - wszystkie te elementy poprawiają jakość okien dachowych i wpływają na ich wyjątkowe parametry termoizolacyjne (Uw = 0,86W/m2K dla okna FTP-V U5, z kołnierzem uszczelniającym w wersji Thermo).</w:t>
      </w:r>
    </w:p>
    <w:p>
      <w:pPr>
        <w:suppressAutoHyphens w:val="true"/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Energooszcz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ędne okna dachowe marki FAKRO dostępne są za pośrednictwem sprawdzonych hurtowni dachowych, jak te wchodzące w skład 4D Grupa. </w:t>
      </w:r>
    </w:p>
    <w:p>
      <w:pPr>
        <w:spacing w:before="0" w:after="160" w:line="259"/>
        <w:ind w:right="0" w:left="0" w:firstLine="0"/>
        <w:jc w:val="left"/>
        <w:rPr>
          <w:rFonts w:ascii="Century Gothic" w:hAnsi="Century Gothic" w:cs="Century Gothic" w:eastAsia="Century Gothic"/>
          <w:color w:val="auto"/>
          <w:spacing w:val="0"/>
          <w:position w:val="0"/>
          <w:sz w:val="16"/>
          <w:shd w:fill="auto" w:val="clear"/>
        </w:rPr>
      </w:pPr>
      <w:r>
        <w:rPr>
          <w:rFonts w:ascii="Century Gothic" w:hAnsi="Century Gothic" w:cs="Century Gothic" w:eastAsia="Century Gothic"/>
          <w:color w:val="auto"/>
          <w:spacing w:val="0"/>
          <w:position w:val="0"/>
          <w:sz w:val="16"/>
          <w:shd w:fill="auto" w:val="clear"/>
        </w:rPr>
        <w:t xml:space="preserve">---------------------------------------------------------------------------------------------------------------------</w:t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------------------------------------------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O 4D Grupa: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4D Grupa to zintegrowana sie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ć hurtowni dachowych, zrzeszająca duże hurtownie i wsp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ó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łpracujących z nimi największych producent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ów. Oparta jest na 4 fundamentach: DACH jest kluczow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ą częścią biznesu Partner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ów Handlowych grupy, DOM, bo grupa nie ogranicza si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ę tylko do sprzedaży i dystrybucji materiał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ów dachowych, ale oferuje równie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ż inne materiały budowlane, DESIGN stoi za nowoczesnością w działaniach marketingowych, DIALOG jest podstawą kultury organizacyjnej w firmie. Więcej informacji znajdziesz na </w:t>
      </w:r>
      <w:hyperlink xmlns:r="http://schemas.openxmlformats.org/officeDocument/2006/relationships" r:id="docRId0">
        <w:r>
          <w:rPr>
            <w:rFonts w:ascii="Calibri" w:hAnsi="Calibri" w:cs="Calibri" w:eastAsia="Calibri"/>
            <w:color w:val="0000FF"/>
            <w:spacing w:val="0"/>
            <w:position w:val="0"/>
            <w:sz w:val="18"/>
            <w:u w:val="single"/>
            <w:shd w:fill="auto" w:val="clear"/>
          </w:rPr>
          <w:t xml:space="preserve">https://4dgrupa.pl/</w:t>
        </w:r>
      </w:hyperlink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Kontakt prasowy: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Artur Klich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e-mail: 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artur.klich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@touchpr.pl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tel.: +48 509 429 004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s://4dgrupa.pl/" Id="docRId0" Type="http://schemas.openxmlformats.org/officeDocument/2006/relationships/hyperlink" /><Relationship Target="numbering.xml" Id="docRId1" Type="http://schemas.openxmlformats.org/officeDocument/2006/relationships/numbering" /><Relationship Target="styles.xml" Id="docRId2" Type="http://schemas.openxmlformats.org/officeDocument/2006/relationships/styles" /></Relationships>
</file>