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94FB" w14:textId="16F4D262" w:rsidR="00A068AB" w:rsidRPr="00FB2FA6" w:rsidRDefault="00061859" w:rsidP="00A068A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>
        <w:rPr>
          <w:rFonts w:ascii="Calibri" w:eastAsia="Calibri" w:hAnsi="Calibri" w:cs="Times New Roman"/>
          <w:b/>
          <w:sz w:val="36"/>
          <w:szCs w:val="36"/>
          <w:lang w:eastAsia="en-US"/>
        </w:rPr>
        <w:t>Jaj</w:t>
      </w:r>
      <w:r w:rsidR="00DB4799">
        <w:rPr>
          <w:rFonts w:ascii="Calibri" w:eastAsia="Calibri" w:hAnsi="Calibri" w:cs="Times New Roman"/>
          <w:b/>
          <w:sz w:val="36"/>
          <w:szCs w:val="36"/>
          <w:lang w:eastAsia="en-US"/>
        </w:rPr>
        <w:t>a</w:t>
      </w:r>
      <w:r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 w diecie </w:t>
      </w:r>
      <w:r w:rsidR="00D91A81">
        <w:rPr>
          <w:rFonts w:ascii="Calibri" w:eastAsia="Calibri" w:hAnsi="Calibri" w:cs="Times New Roman"/>
          <w:b/>
          <w:sz w:val="36"/>
          <w:szCs w:val="36"/>
          <w:lang w:eastAsia="en-US"/>
        </w:rPr>
        <w:t>niemowlęcia</w:t>
      </w:r>
    </w:p>
    <w:p w14:paraId="16F3D46B" w14:textId="4E355D93" w:rsidR="0078155D" w:rsidRPr="00FB2FA6" w:rsidRDefault="0078155D" w:rsidP="00333A3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34F3248" w14:textId="4F35D6E5" w:rsidR="006105A7" w:rsidRDefault="003B2B2D" w:rsidP="00333A3D">
      <w:pPr>
        <w:spacing w:after="0" w:line="240" w:lineRule="auto"/>
        <w:rPr>
          <w:rFonts w:eastAsia="Calibri" w:cstheme="minorHAnsi"/>
          <w:b/>
          <w:i/>
          <w:sz w:val="24"/>
          <w:szCs w:val="24"/>
          <w:lang w:eastAsia="en-US"/>
        </w:rPr>
      </w:pPr>
      <w:r>
        <w:rPr>
          <w:rFonts w:eastAsia="Calibri" w:cstheme="minorHAnsi"/>
          <w:b/>
          <w:i/>
          <w:sz w:val="24"/>
          <w:szCs w:val="24"/>
          <w:lang w:eastAsia="en-US"/>
        </w:rPr>
        <w:t>Czy jaj</w:t>
      </w:r>
      <w:r w:rsidR="00933DF7">
        <w:rPr>
          <w:rFonts w:eastAsia="Calibri" w:cstheme="minorHAnsi"/>
          <w:b/>
          <w:i/>
          <w:sz w:val="24"/>
          <w:szCs w:val="24"/>
          <w:lang w:eastAsia="en-US"/>
        </w:rPr>
        <w:t xml:space="preserve">a są wskazane w diecie </w:t>
      </w:r>
      <w:r w:rsidR="0078155D">
        <w:rPr>
          <w:rFonts w:eastAsia="Calibri" w:cstheme="minorHAnsi"/>
          <w:b/>
          <w:i/>
          <w:sz w:val="24"/>
          <w:szCs w:val="24"/>
          <w:lang w:eastAsia="en-US"/>
        </w:rPr>
        <w:t>niemowlęcia</w:t>
      </w:r>
      <w:r>
        <w:rPr>
          <w:rFonts w:eastAsia="Calibri" w:cstheme="minorHAnsi"/>
          <w:b/>
          <w:i/>
          <w:sz w:val="24"/>
          <w:szCs w:val="24"/>
          <w:lang w:eastAsia="en-US"/>
        </w:rPr>
        <w:t xml:space="preserve">? </w:t>
      </w:r>
      <w:r w:rsidR="00933DF7">
        <w:rPr>
          <w:rFonts w:eastAsia="Calibri" w:cstheme="minorHAnsi"/>
          <w:b/>
          <w:i/>
          <w:sz w:val="24"/>
          <w:szCs w:val="24"/>
          <w:lang w:eastAsia="en-US"/>
        </w:rPr>
        <w:t>Zdecydowanie</w:t>
      </w:r>
      <w:r>
        <w:rPr>
          <w:rFonts w:eastAsia="Calibri" w:cstheme="minorHAnsi"/>
          <w:b/>
          <w:i/>
          <w:sz w:val="24"/>
          <w:szCs w:val="24"/>
          <w:lang w:eastAsia="en-US"/>
        </w:rPr>
        <w:t>!</w:t>
      </w:r>
      <w:r w:rsidR="00933DF7">
        <w:rPr>
          <w:rFonts w:eastAsia="Calibri" w:cstheme="minorHAnsi"/>
          <w:b/>
          <w:i/>
          <w:sz w:val="24"/>
          <w:szCs w:val="24"/>
          <w:lang w:eastAsia="en-US"/>
        </w:rPr>
        <w:t xml:space="preserve"> Według aktualnych wytyc</w:t>
      </w:r>
      <w:r w:rsidR="00933DF7">
        <w:rPr>
          <w:rFonts w:eastAsia="Calibri" w:cstheme="minorHAnsi"/>
          <w:b/>
          <w:i/>
          <w:sz w:val="24"/>
          <w:szCs w:val="24"/>
          <w:lang w:eastAsia="en-US"/>
        </w:rPr>
        <w:t>z</w:t>
      </w:r>
      <w:r w:rsidR="00933DF7">
        <w:rPr>
          <w:rFonts w:eastAsia="Calibri" w:cstheme="minorHAnsi"/>
          <w:b/>
          <w:i/>
          <w:sz w:val="24"/>
          <w:szCs w:val="24"/>
          <w:lang w:eastAsia="en-US"/>
        </w:rPr>
        <w:t>nych</w:t>
      </w:r>
      <w:r w:rsidR="0078155D">
        <w:rPr>
          <w:rFonts w:eastAsia="Calibri" w:cstheme="minorHAnsi"/>
          <w:b/>
          <w:i/>
          <w:sz w:val="24"/>
          <w:szCs w:val="24"/>
          <w:lang w:eastAsia="en-US"/>
        </w:rPr>
        <w:t xml:space="preserve"> kilkumiesięczne dzieci</w:t>
      </w:r>
      <w:r w:rsidR="00933DF7">
        <w:rPr>
          <w:rFonts w:eastAsia="Calibri" w:cstheme="minorHAnsi"/>
          <w:b/>
          <w:i/>
          <w:sz w:val="24"/>
          <w:szCs w:val="24"/>
          <w:lang w:eastAsia="en-US"/>
        </w:rPr>
        <w:t xml:space="preserve"> mogą i powinny </w:t>
      </w:r>
      <w:r w:rsidR="0078155D">
        <w:rPr>
          <w:rFonts w:eastAsia="Calibri" w:cstheme="minorHAnsi"/>
          <w:b/>
          <w:i/>
          <w:sz w:val="24"/>
          <w:szCs w:val="24"/>
          <w:lang w:eastAsia="en-US"/>
        </w:rPr>
        <w:t>jeść regularnie całe jajka</w:t>
      </w:r>
      <w:r w:rsidR="00933DF7">
        <w:rPr>
          <w:rFonts w:eastAsia="Calibri" w:cstheme="minorHAnsi"/>
          <w:b/>
          <w:i/>
          <w:sz w:val="24"/>
          <w:szCs w:val="24"/>
          <w:lang w:eastAsia="en-US"/>
        </w:rPr>
        <w:t>.</w:t>
      </w:r>
      <w:r w:rsidR="0078155D">
        <w:rPr>
          <w:rFonts w:eastAsia="Calibri" w:cstheme="minorHAnsi"/>
          <w:b/>
          <w:i/>
          <w:sz w:val="24"/>
          <w:szCs w:val="24"/>
          <w:lang w:eastAsia="en-US"/>
        </w:rPr>
        <w:t xml:space="preserve"> Warto natomiast wiedzieć, na co zwracać uwagę podczas rozszerzania jadłospisu malucha</w:t>
      </w:r>
      <w:r w:rsidR="00D91A81">
        <w:rPr>
          <w:rFonts w:eastAsia="Calibri" w:cstheme="minorHAnsi"/>
          <w:b/>
          <w:i/>
          <w:sz w:val="24"/>
          <w:szCs w:val="24"/>
          <w:lang w:eastAsia="en-US"/>
        </w:rPr>
        <w:t>.</w:t>
      </w:r>
      <w:r w:rsidR="00AB7627">
        <w:rPr>
          <w:rFonts w:eastAsia="Calibri" w:cstheme="minorHAnsi"/>
          <w:b/>
          <w:i/>
          <w:sz w:val="24"/>
          <w:szCs w:val="24"/>
          <w:lang w:eastAsia="en-US"/>
        </w:rPr>
        <w:br/>
      </w:r>
    </w:p>
    <w:p w14:paraId="609B4945" w14:textId="4373D78C" w:rsidR="006105A7" w:rsidRPr="00486CDA" w:rsidRDefault="0078155D" w:rsidP="00333A3D">
      <w:pPr>
        <w:spacing w:after="0" w:line="240" w:lineRule="auto"/>
        <w:rPr>
          <w:rFonts w:eastAsia="Calibri" w:cstheme="minorHAnsi"/>
          <w:b/>
          <w:iCs/>
          <w:sz w:val="24"/>
          <w:szCs w:val="24"/>
          <w:lang w:eastAsia="en-US"/>
        </w:rPr>
      </w:pPr>
      <w:r w:rsidRPr="00486CDA">
        <w:rPr>
          <w:rFonts w:eastAsia="Calibri" w:cstheme="minorHAnsi"/>
          <w:b/>
          <w:iCs/>
          <w:sz w:val="24"/>
          <w:szCs w:val="24"/>
          <w:lang w:eastAsia="en-US"/>
        </w:rPr>
        <w:t>Gdzie szukać informacji o żywieniu niemowląt?</w:t>
      </w:r>
      <w:bookmarkStart w:id="0" w:name="_GoBack"/>
      <w:bookmarkEnd w:id="0"/>
      <w:r w:rsidR="007232F0" w:rsidRPr="00486CDA">
        <w:rPr>
          <w:rFonts w:eastAsia="Calibri" w:cstheme="minorHAnsi"/>
          <w:b/>
          <w:iCs/>
          <w:sz w:val="24"/>
          <w:szCs w:val="24"/>
          <w:lang w:eastAsia="en-US"/>
        </w:rPr>
        <w:br/>
      </w:r>
    </w:p>
    <w:p w14:paraId="51AD5349" w14:textId="73C45D28" w:rsidR="00AB7627" w:rsidRPr="00486CDA" w:rsidRDefault="006105A7" w:rsidP="006105A7">
      <w:pPr>
        <w:spacing w:after="0" w:line="240" w:lineRule="auto"/>
        <w:rPr>
          <w:rFonts w:eastAsia="Calibri" w:cstheme="minorHAnsi"/>
          <w:bCs/>
          <w:iCs/>
          <w:sz w:val="24"/>
          <w:szCs w:val="24"/>
          <w:lang w:eastAsia="en-US"/>
        </w:rPr>
      </w:pP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Dietetyka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>, czyli wiedza o żywieniu człowieka,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stanowi relatywnie nową gałąź wiedzy i jako taka 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nieustannie się rozwija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>. Tym samym popularne zalecenia sprzed kilkudziesięciu, czy n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>a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wet kilku lat, 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>bywają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nieaktualne. Nierzadko mylące dla młodych rodziców </w:t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okazują 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się </w:t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>też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f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>o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ra </w:t>
      </w:r>
      <w:r w:rsidR="00AB7627" w:rsidRPr="00486CDA">
        <w:rPr>
          <w:rFonts w:eastAsia="Calibri" w:cstheme="minorHAnsi"/>
          <w:bCs/>
          <w:iCs/>
          <w:sz w:val="24"/>
          <w:szCs w:val="24"/>
          <w:lang w:eastAsia="en-US"/>
        </w:rPr>
        <w:t>i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profil</w:t>
      </w:r>
      <w:r w:rsidR="00AB7627" w:rsidRPr="00486CDA">
        <w:rPr>
          <w:rFonts w:eastAsia="Calibri" w:cstheme="minorHAnsi"/>
          <w:bCs/>
          <w:iCs/>
          <w:sz w:val="24"/>
          <w:szCs w:val="24"/>
          <w:lang w:eastAsia="en-US"/>
        </w:rPr>
        <w:t>e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</w:t>
      </w:r>
      <w:proofErr w:type="spellStart"/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>paren</w:t>
      </w:r>
      <w:r w:rsidR="002724B1" w:rsidRPr="00486CDA">
        <w:rPr>
          <w:rFonts w:eastAsia="Calibri" w:cstheme="minorHAnsi"/>
          <w:bCs/>
          <w:iCs/>
          <w:sz w:val="24"/>
          <w:szCs w:val="24"/>
          <w:lang w:eastAsia="en-US"/>
        </w:rPr>
        <w:t>tingow</w:t>
      </w:r>
      <w:r w:rsidR="00AB7627" w:rsidRPr="00486CDA">
        <w:rPr>
          <w:rFonts w:eastAsia="Calibri" w:cstheme="minorHAnsi"/>
          <w:bCs/>
          <w:iCs/>
          <w:sz w:val="24"/>
          <w:szCs w:val="24"/>
          <w:lang w:eastAsia="en-US"/>
        </w:rPr>
        <w:t>e</w:t>
      </w:r>
      <w:proofErr w:type="spellEnd"/>
      <w:r w:rsidR="002724B1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>w mediach społecznościowych</w:t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. 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>Z</w:t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>amiast wartościowej porady m</w:t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>o</w:t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>żemy znaleźć tam informacje mające charakter prywatnej opinii, błędne lub wręcz szkodliwe.</w:t>
      </w:r>
      <w:r w:rsidR="007232F0" w:rsidRPr="00486CDA">
        <w:rPr>
          <w:rFonts w:eastAsia="Calibri" w:cstheme="minorHAnsi"/>
          <w:bCs/>
          <w:iCs/>
          <w:sz w:val="24"/>
          <w:szCs w:val="24"/>
          <w:lang w:eastAsia="en-US"/>
        </w:rPr>
        <w:br/>
      </w:r>
      <w:r w:rsidR="00DD6071" w:rsidRPr="00486CDA">
        <w:rPr>
          <w:rFonts w:eastAsia="Calibri" w:cstheme="minorHAnsi"/>
          <w:bCs/>
          <w:iCs/>
          <w:sz w:val="24"/>
          <w:szCs w:val="24"/>
          <w:lang w:eastAsia="en-US"/>
        </w:rPr>
        <w:br/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>Aby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nie zgubić się w gąszczu przekazów, warto szukać sprawdzonych i oficjalnych źródeł. Nie muszą </w:t>
      </w:r>
      <w:r w:rsidR="007E1C8E" w:rsidRPr="00486CDA">
        <w:rPr>
          <w:rFonts w:eastAsia="Calibri" w:cstheme="minorHAnsi"/>
          <w:bCs/>
          <w:iCs/>
          <w:sz w:val="24"/>
          <w:szCs w:val="24"/>
          <w:lang w:eastAsia="en-US"/>
        </w:rPr>
        <w:t>być nimi wyłącznie</w:t>
      </w:r>
      <w:r w:rsidR="00A4118F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specjalistyczne podręczniki</w:t>
      </w:r>
      <w:r w:rsidR="0078155D" w:rsidRPr="00486CDA">
        <w:rPr>
          <w:rFonts w:eastAsia="Calibri" w:cstheme="minorHAnsi"/>
          <w:bCs/>
          <w:iCs/>
          <w:sz w:val="24"/>
          <w:szCs w:val="24"/>
          <w:lang w:eastAsia="en-US"/>
        </w:rPr>
        <w:t>! Bardzo p</w:t>
      </w:r>
      <w:r w:rsidR="00AB7627" w:rsidRPr="00486CDA">
        <w:rPr>
          <w:rFonts w:eastAsia="Calibri" w:cstheme="minorHAnsi"/>
          <w:bCs/>
          <w:iCs/>
          <w:sz w:val="24"/>
          <w:szCs w:val="24"/>
          <w:lang w:eastAsia="en-US"/>
        </w:rPr>
        <w:t>rzydatne dla rodziców będzie np. Stanowisko Polskiego Towarzystwa Gastroenterologii, Hepatologii i Żywienia Dzieci o</w:t>
      </w:r>
      <w:r w:rsidR="00AB7627" w:rsidRPr="00486CDA">
        <w:rPr>
          <w:rFonts w:eastAsia="Calibri" w:cstheme="minorHAnsi"/>
          <w:bCs/>
          <w:iCs/>
          <w:sz w:val="24"/>
          <w:szCs w:val="24"/>
          <w:lang w:eastAsia="en-US"/>
        </w:rPr>
        <w:t>d</w:t>
      </w:r>
      <w:r w:rsidR="00AB7627" w:rsidRPr="00486CDA">
        <w:rPr>
          <w:rFonts w:eastAsia="Calibri" w:cstheme="minorHAnsi"/>
          <w:bCs/>
          <w:iCs/>
          <w:sz w:val="24"/>
          <w:szCs w:val="24"/>
          <w:lang w:eastAsia="en-US"/>
        </w:rPr>
        <w:t>nośnie Zasad żywienia zdrowych niemowląt. Najnowsza wersja tego dokumentu pochodzi z 2021 roku i stanowi świetny punkt wyjścia do poszerzania wiedzy</w:t>
      </w:r>
      <w:r w:rsidR="007E1C8E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o 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>zdrowej diecie</w:t>
      </w:r>
      <w:r w:rsidR="007E1C8E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najmło</w:t>
      </w:r>
      <w:r w:rsidR="007E1C8E" w:rsidRPr="00486CDA">
        <w:rPr>
          <w:rFonts w:eastAsia="Calibri" w:cstheme="minorHAnsi"/>
          <w:bCs/>
          <w:iCs/>
          <w:sz w:val="24"/>
          <w:szCs w:val="24"/>
          <w:lang w:eastAsia="en-US"/>
        </w:rPr>
        <w:t>d</w:t>
      </w:r>
      <w:r w:rsidR="007E1C8E" w:rsidRPr="00486CDA">
        <w:rPr>
          <w:rFonts w:eastAsia="Calibri" w:cstheme="minorHAnsi"/>
          <w:bCs/>
          <w:iCs/>
          <w:sz w:val="24"/>
          <w:szCs w:val="24"/>
          <w:lang w:eastAsia="en-US"/>
        </w:rPr>
        <w:t>szych</w:t>
      </w:r>
      <w:r w:rsidR="00AB7627" w:rsidRPr="00486CDA">
        <w:rPr>
          <w:rFonts w:eastAsia="Calibri" w:cstheme="minorHAnsi"/>
          <w:bCs/>
          <w:iCs/>
          <w:sz w:val="24"/>
          <w:szCs w:val="24"/>
          <w:lang w:eastAsia="en-US"/>
        </w:rPr>
        <w:t>.</w:t>
      </w:r>
    </w:p>
    <w:p w14:paraId="0000FD9F" w14:textId="77777777" w:rsidR="00AB7627" w:rsidRPr="00486CDA" w:rsidRDefault="00AB7627" w:rsidP="006105A7">
      <w:pPr>
        <w:spacing w:after="0" w:line="240" w:lineRule="auto"/>
        <w:rPr>
          <w:rFonts w:eastAsia="Calibri" w:cstheme="minorHAnsi"/>
          <w:bCs/>
          <w:iCs/>
          <w:sz w:val="24"/>
          <w:szCs w:val="24"/>
          <w:lang w:eastAsia="en-US"/>
        </w:rPr>
      </w:pPr>
    </w:p>
    <w:p w14:paraId="7804FEB1" w14:textId="459233D0" w:rsidR="00AB7627" w:rsidRPr="00486CDA" w:rsidRDefault="00B3739A" w:rsidP="006105A7">
      <w:pPr>
        <w:spacing w:after="0" w:line="240" w:lineRule="auto"/>
        <w:rPr>
          <w:rFonts w:eastAsia="Calibri" w:cstheme="minorHAnsi"/>
          <w:b/>
          <w:iCs/>
          <w:sz w:val="24"/>
          <w:szCs w:val="24"/>
          <w:lang w:eastAsia="en-US"/>
        </w:rPr>
      </w:pPr>
      <w:r>
        <w:rPr>
          <w:rFonts w:eastAsia="Calibri" w:cstheme="minorHAnsi"/>
          <w:b/>
          <w:iCs/>
          <w:sz w:val="24"/>
          <w:szCs w:val="24"/>
          <w:lang w:eastAsia="en-US"/>
        </w:rPr>
        <w:t>Sposoby na jajka</w:t>
      </w:r>
      <w:r w:rsidR="007232F0" w:rsidRPr="00486CDA">
        <w:rPr>
          <w:rFonts w:eastAsia="Calibri" w:cstheme="minorHAnsi"/>
          <w:b/>
          <w:iCs/>
          <w:sz w:val="24"/>
          <w:szCs w:val="24"/>
          <w:lang w:eastAsia="en-US"/>
        </w:rPr>
        <w:br/>
      </w:r>
    </w:p>
    <w:p w14:paraId="1BADE20A" w14:textId="6CCE3E4D" w:rsidR="00AB7627" w:rsidRPr="00486CDA" w:rsidRDefault="00AB7627" w:rsidP="006105A7">
      <w:pPr>
        <w:spacing w:after="0" w:line="240" w:lineRule="auto"/>
        <w:rPr>
          <w:rFonts w:eastAsia="Calibri" w:cstheme="minorHAnsi"/>
          <w:bCs/>
          <w:iCs/>
          <w:sz w:val="24"/>
          <w:szCs w:val="24"/>
          <w:lang w:eastAsia="en-US"/>
        </w:rPr>
      </w:pP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Jajk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>a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należ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>ą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do tzw. </w:t>
      </w:r>
      <w:r w:rsidRPr="00660DF4">
        <w:rPr>
          <w:rFonts w:eastAsia="Calibri" w:cstheme="minorHAnsi"/>
          <w:bCs/>
          <w:i/>
          <w:iCs/>
          <w:sz w:val="24"/>
          <w:szCs w:val="24"/>
          <w:lang w:eastAsia="en-US"/>
        </w:rPr>
        <w:t xml:space="preserve">super </w:t>
      </w:r>
      <w:proofErr w:type="spellStart"/>
      <w:r w:rsidRPr="00660DF4">
        <w:rPr>
          <w:rFonts w:eastAsia="Calibri" w:cstheme="minorHAnsi"/>
          <w:bCs/>
          <w:i/>
          <w:iCs/>
          <w:sz w:val="24"/>
          <w:szCs w:val="24"/>
          <w:lang w:eastAsia="en-US"/>
        </w:rPr>
        <w:t>foods</w:t>
      </w:r>
      <w:proofErr w:type="spellEnd"/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 xml:space="preserve">, czyli produktów o wyjątkowych walorach odżywczych. Są 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wypełnione białkiem, witaminami, minerałami</w:t>
      </w:r>
      <w:r w:rsidR="007E1C8E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, zdrowymi 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kwasami tłuszczowymi, zawiera</w:t>
      </w:r>
      <w:r w:rsidR="00660DF4">
        <w:rPr>
          <w:rFonts w:eastAsia="Calibri" w:cstheme="minorHAnsi"/>
          <w:bCs/>
          <w:iCs/>
          <w:sz w:val="24"/>
          <w:szCs w:val="24"/>
          <w:lang w:eastAsia="en-US"/>
        </w:rPr>
        <w:t>ją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też sporą dawkę antyoksydantów i luteiny. W dodatku 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 xml:space="preserve">są 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niedrogi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>e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, powszechnie dostęp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 xml:space="preserve">ne, 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bardzo smacz</w:t>
      </w:r>
      <w:r w:rsidR="00D91A81">
        <w:rPr>
          <w:rFonts w:eastAsia="Calibri" w:cstheme="minorHAnsi"/>
          <w:bCs/>
          <w:iCs/>
          <w:sz w:val="24"/>
          <w:szCs w:val="24"/>
          <w:lang w:eastAsia="en-US"/>
        </w:rPr>
        <w:t>ne i zapewniają mnóstwo możliwości podania.</w:t>
      </w:r>
    </w:p>
    <w:p w14:paraId="18C6A329" w14:textId="77777777" w:rsidR="007232F0" w:rsidRPr="00486CDA" w:rsidRDefault="007232F0" w:rsidP="00F3678C">
      <w:pPr>
        <w:spacing w:after="0" w:line="240" w:lineRule="auto"/>
        <w:rPr>
          <w:rFonts w:eastAsia="Calibri" w:cstheme="minorHAnsi"/>
          <w:bCs/>
          <w:iCs/>
          <w:sz w:val="24"/>
          <w:szCs w:val="24"/>
          <w:lang w:eastAsia="en-US"/>
        </w:rPr>
      </w:pPr>
    </w:p>
    <w:p w14:paraId="6838824D" w14:textId="3F38F80C" w:rsidR="007E1C8E" w:rsidRPr="00486CDA" w:rsidRDefault="00940941" w:rsidP="00F3678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Każde dziecko rozwija się w indywidualny sposób, natomiast pediatrzy i specjaliści są zgodni – zdrowiu malucha służy karmienie piersią minimum przez pierwsze pół roku życia i 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>jedn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czesne 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wprowadzanie pokarmów uzupełniających między 17. a 26</w:t>
      </w:r>
      <w:r w:rsidR="00660DF4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tygodniem życia. </w:t>
      </w:r>
    </w:p>
    <w:p w14:paraId="4C10007A" w14:textId="24CDD3D2" w:rsidR="007E1C8E" w:rsidRPr="00486CDA" w:rsidRDefault="00940941" w:rsidP="00F3678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Jajo może być wprowadzane równo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>legle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z innymi p</w:t>
      </w:r>
      <w:r w:rsidR="00D91A81">
        <w:rPr>
          <w:rFonts w:ascii="Calibri" w:eastAsia="Calibri" w:hAnsi="Calibri" w:cs="Times New Roman"/>
          <w:sz w:val="24"/>
          <w:szCs w:val="24"/>
          <w:lang w:eastAsia="en-US"/>
        </w:rPr>
        <w:t xml:space="preserve">roduktami, 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takimi jak</w:t>
      </w:r>
      <w:r w:rsidR="00F3678C" w:rsidRPr="00486CDA">
        <w:rPr>
          <w:rFonts w:ascii="Calibri" w:eastAsia="Calibri" w:hAnsi="Calibri" w:cs="Times New Roman"/>
          <w:sz w:val="24"/>
          <w:szCs w:val="24"/>
          <w:lang w:eastAsia="en-US"/>
        </w:rPr>
        <w:t>: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kaszki, warzywa i owoce. 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>Zaczynamy od poda</w:t>
      </w:r>
      <w:r w:rsidR="00D91A81">
        <w:rPr>
          <w:rFonts w:ascii="Calibri" w:eastAsia="Calibri" w:hAnsi="Calibri" w:cs="Times New Roman"/>
          <w:sz w:val="24"/>
          <w:szCs w:val="24"/>
          <w:lang w:eastAsia="en-US"/>
        </w:rPr>
        <w:t>wania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2 małych jajek tygodniowo. </w:t>
      </w:r>
      <w:r w:rsidR="00D91A81">
        <w:rPr>
          <w:rFonts w:ascii="Calibri" w:eastAsia="Calibri" w:hAnsi="Calibri" w:cs="Times New Roman"/>
          <w:sz w:val="24"/>
          <w:szCs w:val="24"/>
          <w:lang w:eastAsia="en-US"/>
        </w:rPr>
        <w:t>Z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>drowy</w:t>
      </w:r>
      <w:r w:rsidR="00D91A81">
        <w:rPr>
          <w:rFonts w:ascii="Calibri" w:eastAsia="Calibri" w:hAnsi="Calibri" w:cs="Times New Roman"/>
          <w:sz w:val="24"/>
          <w:szCs w:val="24"/>
          <w:lang w:eastAsia="en-US"/>
        </w:rPr>
        <w:t xml:space="preserve"> roczny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maluch bez problemu może jeść średnio 1 jajo dziennie.</w:t>
      </w:r>
      <w:r w:rsidR="007232F0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Trzeba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jednak </w:t>
      </w:r>
      <w:r w:rsidR="007232F0" w:rsidRPr="00486CDA">
        <w:rPr>
          <w:rFonts w:ascii="Calibri" w:eastAsia="Calibri" w:hAnsi="Calibri" w:cs="Times New Roman"/>
          <w:sz w:val="24"/>
          <w:szCs w:val="24"/>
          <w:lang w:eastAsia="en-US"/>
        </w:rPr>
        <w:t>mieć na uwadze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, że 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nowe </w:t>
      </w:r>
      <w:r w:rsidR="00F3678C" w:rsidRPr="00486CDA">
        <w:rPr>
          <w:rFonts w:ascii="Calibri" w:eastAsia="Calibri" w:hAnsi="Calibri" w:cs="Times New Roman"/>
          <w:sz w:val="24"/>
          <w:szCs w:val="24"/>
          <w:lang w:eastAsia="en-US"/>
        </w:rPr>
        <w:t>poka</w:t>
      </w:r>
      <w:r w:rsidR="00F3678C" w:rsidRPr="00486CDA">
        <w:rPr>
          <w:rFonts w:ascii="Calibri" w:eastAsia="Calibri" w:hAnsi="Calibri" w:cs="Times New Roman"/>
          <w:sz w:val="24"/>
          <w:szCs w:val="24"/>
          <w:lang w:eastAsia="en-US"/>
        </w:rPr>
        <w:t>r</w:t>
      </w:r>
      <w:r w:rsidR="00F3678C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my </w:t>
      </w:r>
      <w:r w:rsidR="007E1C8E" w:rsidRPr="00486CDA">
        <w:rPr>
          <w:rFonts w:ascii="Calibri" w:eastAsia="Calibri" w:hAnsi="Calibri" w:cs="Times New Roman"/>
          <w:sz w:val="24"/>
          <w:szCs w:val="24"/>
          <w:lang w:eastAsia="en-US"/>
        </w:rPr>
        <w:t>zawsze</w:t>
      </w:r>
      <w:r w:rsidR="00F3678C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wprowadzamy pojedynczo i 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to dziecko decyduje, ile zje jednorazowo</w:t>
      </w:r>
      <w:r w:rsidR="00F3678C" w:rsidRPr="00486CDA">
        <w:rPr>
          <w:rFonts w:ascii="Calibri" w:eastAsia="Calibri" w:hAnsi="Calibri" w:cs="Times New Roman"/>
          <w:sz w:val="24"/>
          <w:szCs w:val="24"/>
          <w:lang w:eastAsia="en-US"/>
        </w:rPr>
        <w:t>. C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zasem będzie potrzebnych kilka prób, nim mały człowiek przekona się do nowego smaku.</w:t>
      </w:r>
    </w:p>
    <w:p w14:paraId="2042CAEF" w14:textId="77777777" w:rsidR="007E1C8E" w:rsidRPr="00486CDA" w:rsidRDefault="007E1C8E" w:rsidP="00F3678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1CBC800" w14:textId="14ECD139" w:rsidR="007E1C8E" w:rsidRPr="00486CDA" w:rsidRDefault="00940941" w:rsidP="00F3678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486CDA">
        <w:rPr>
          <w:rFonts w:ascii="Calibri" w:eastAsia="Calibri" w:hAnsi="Calibri"/>
          <w:sz w:val="24"/>
          <w:szCs w:val="24"/>
          <w:lang w:eastAsia="en-US"/>
        </w:rPr>
        <w:t>- Nie ma potrzeby wprowadzania jajka „na raty” i zaczynania od samego żółtka</w:t>
      </w:r>
      <w:r w:rsidR="00F3678C" w:rsidRPr="00486CDA">
        <w:rPr>
          <w:rFonts w:ascii="Calibri" w:eastAsia="Calibri" w:hAnsi="Calibri"/>
          <w:sz w:val="24"/>
          <w:szCs w:val="24"/>
          <w:lang w:eastAsia="en-US"/>
        </w:rPr>
        <w:t>, jak uważały babcie i mamy obecnych młodych rodziców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F3678C" w:rsidRPr="00486CDA">
        <w:rPr>
          <w:rFonts w:ascii="Calibri" w:eastAsia="Calibri" w:hAnsi="Calibri"/>
          <w:sz w:val="24"/>
          <w:szCs w:val="24"/>
          <w:lang w:eastAsia="en-US"/>
        </w:rPr>
        <w:t>Aktualne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 zalecenia ekspertów </w:t>
      </w:r>
      <w:r w:rsidR="00F3678C" w:rsidRPr="00486CDA">
        <w:rPr>
          <w:rFonts w:ascii="Calibri" w:eastAsia="Calibri" w:hAnsi="Calibri"/>
          <w:sz w:val="24"/>
          <w:szCs w:val="24"/>
          <w:lang w:eastAsia="en-US"/>
        </w:rPr>
        <w:t>są jednoznaczne: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 maluch</w:t>
      </w:r>
      <w:r w:rsidR="00F3678C" w:rsidRPr="00486CDA">
        <w:rPr>
          <w:rFonts w:ascii="Calibri" w:eastAsia="Calibri" w:hAnsi="Calibri"/>
          <w:sz w:val="24"/>
          <w:szCs w:val="24"/>
          <w:lang w:eastAsia="en-US"/>
        </w:rPr>
        <w:t xml:space="preserve"> od początku może próbować całego jaja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 – mówi Tomasz Jokiel, ekspert firmy Fermy Drobiu Jokiel. – Musimy zwrócić jednak uwagę, że jajko powinno być </w:t>
      </w:r>
      <w:r w:rsidR="007232F0" w:rsidRPr="00486CDA">
        <w:rPr>
          <w:rFonts w:ascii="Calibri" w:eastAsia="Calibri" w:hAnsi="Calibri"/>
          <w:sz w:val="24"/>
          <w:szCs w:val="24"/>
          <w:lang w:eastAsia="en-US"/>
        </w:rPr>
        <w:t>bardzo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 świeże, stara</w:t>
      </w:r>
      <w:r w:rsidRPr="00486CDA">
        <w:rPr>
          <w:rFonts w:ascii="Calibri" w:eastAsia="Calibri" w:hAnsi="Calibri"/>
          <w:sz w:val="24"/>
          <w:szCs w:val="24"/>
          <w:lang w:eastAsia="en-US"/>
        </w:rPr>
        <w:t>n</w:t>
      </w:r>
      <w:r w:rsidRPr="00486CDA">
        <w:rPr>
          <w:rFonts w:ascii="Calibri" w:eastAsia="Calibri" w:hAnsi="Calibri"/>
          <w:sz w:val="24"/>
          <w:szCs w:val="24"/>
          <w:lang w:eastAsia="en-US"/>
        </w:rPr>
        <w:t>nie umyte przed ugotowaniem, a sam proces gotowania powinien potrwać</w:t>
      </w:r>
      <w:r w:rsidR="00F3678C" w:rsidRPr="00486CDA">
        <w:rPr>
          <w:rFonts w:ascii="Calibri" w:eastAsia="Calibri" w:hAnsi="Calibri"/>
          <w:sz w:val="24"/>
          <w:szCs w:val="24"/>
          <w:lang w:eastAsia="en-US"/>
        </w:rPr>
        <w:t xml:space="preserve"> minimum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 10 m</w:t>
      </w:r>
      <w:r w:rsidRPr="00486CDA">
        <w:rPr>
          <w:rFonts w:ascii="Calibri" w:eastAsia="Calibri" w:hAnsi="Calibri"/>
          <w:sz w:val="24"/>
          <w:szCs w:val="24"/>
          <w:lang w:eastAsia="en-US"/>
        </w:rPr>
        <w:t>i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nut! </w:t>
      </w:r>
      <w:r w:rsidRPr="00486CDA">
        <w:rPr>
          <w:rFonts w:ascii="Calibri" w:eastAsia="Calibri" w:hAnsi="Calibri"/>
          <w:sz w:val="24"/>
          <w:szCs w:val="24"/>
          <w:lang w:eastAsia="en-US"/>
        </w:rPr>
        <w:br/>
      </w:r>
    </w:p>
    <w:p w14:paraId="5EBE02A9" w14:textId="37A96464" w:rsidR="007E1C8E" w:rsidRPr="00486CDA" w:rsidRDefault="00940941" w:rsidP="00F3678C">
      <w:pPr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486CDA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Ta ostatnia informacja może być dla niektórych zaskakująca, bo </w:t>
      </w:r>
      <w:r w:rsidR="00F3678C" w:rsidRPr="00486CDA">
        <w:rPr>
          <w:rFonts w:ascii="Calibri" w:eastAsia="Calibri" w:hAnsi="Calibri"/>
          <w:sz w:val="24"/>
          <w:szCs w:val="24"/>
          <w:lang w:eastAsia="en-US"/>
        </w:rPr>
        <w:t>zwyczajowo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 uważa</w:t>
      </w:r>
      <w:r w:rsidR="00F3678C" w:rsidRPr="00486CDA">
        <w:rPr>
          <w:rFonts w:ascii="Calibri" w:eastAsia="Calibri" w:hAnsi="Calibri"/>
          <w:sz w:val="24"/>
          <w:szCs w:val="24"/>
          <w:lang w:eastAsia="en-US"/>
        </w:rPr>
        <w:t xml:space="preserve"> się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, że najlepszą opcją dla niemowlęcia jest </w:t>
      </w:r>
      <w:r w:rsidR="00D91A81">
        <w:rPr>
          <w:rFonts w:ascii="Calibri" w:eastAsia="Calibri" w:hAnsi="Calibri"/>
          <w:sz w:val="24"/>
          <w:szCs w:val="24"/>
          <w:lang w:eastAsia="en-US"/>
        </w:rPr>
        <w:t xml:space="preserve">podanie mu </w:t>
      </w:r>
      <w:r w:rsidRPr="00486CDA">
        <w:rPr>
          <w:rFonts w:ascii="Calibri" w:eastAsia="Calibri" w:hAnsi="Calibri"/>
          <w:sz w:val="24"/>
          <w:szCs w:val="24"/>
          <w:lang w:eastAsia="en-US"/>
        </w:rPr>
        <w:t>jajk</w:t>
      </w:r>
      <w:r w:rsidR="00D91A81">
        <w:rPr>
          <w:rFonts w:ascii="Calibri" w:eastAsia="Calibri" w:hAnsi="Calibri"/>
          <w:sz w:val="24"/>
          <w:szCs w:val="24"/>
          <w:lang w:eastAsia="en-US"/>
        </w:rPr>
        <w:t>a</w:t>
      </w:r>
      <w:r w:rsidRPr="00486CDA">
        <w:rPr>
          <w:rFonts w:ascii="Calibri" w:eastAsia="Calibri" w:hAnsi="Calibri"/>
          <w:sz w:val="24"/>
          <w:szCs w:val="24"/>
          <w:lang w:eastAsia="en-US"/>
        </w:rPr>
        <w:t xml:space="preserve"> na miękko.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 xml:space="preserve"> Dłuższe gotowanie pozw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a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la jednak zmniejszyć ryzyko wystąpienia alergii i przede wszystkim zapewnia dziecku bezpi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e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czeństwo przed zatruciami pokarmowymi. Jajo w innej formie niż to dobrze ugotowane, ta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k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że w postaci makaronu jajecznego</w:t>
      </w:r>
      <w:r w:rsidR="007232F0" w:rsidRPr="00486CDA">
        <w:rPr>
          <w:rFonts w:ascii="Calibri" w:eastAsia="Calibri" w:hAnsi="Calibri"/>
          <w:sz w:val="24"/>
          <w:szCs w:val="24"/>
          <w:lang w:eastAsia="en-US"/>
        </w:rPr>
        <w:t>,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 xml:space="preserve"> oraz zawarte w wypiekach podajemy dopiero starszym dzieciom. W początkowym etapie unikamy jajecznicy, naleśników, racuszków, a kogel-mogel jest absolutnie zakazany! </w:t>
      </w:r>
      <w:r w:rsidR="00D91A81">
        <w:rPr>
          <w:rFonts w:ascii="Calibri" w:eastAsia="Calibri" w:hAnsi="Calibri"/>
          <w:sz w:val="24"/>
          <w:szCs w:val="24"/>
          <w:lang w:eastAsia="en-US"/>
        </w:rPr>
        <w:t>N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ajmłodszym nie podajemy jaj smażonych – tych powinny sprób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o</w:t>
      </w:r>
      <w:r w:rsidR="007E1C8E" w:rsidRPr="00486CDA">
        <w:rPr>
          <w:rFonts w:ascii="Calibri" w:eastAsia="Calibri" w:hAnsi="Calibri"/>
          <w:sz w:val="24"/>
          <w:szCs w:val="24"/>
          <w:lang w:eastAsia="en-US"/>
        </w:rPr>
        <w:t>wać dopiero przedszkolaki.</w:t>
      </w:r>
      <w:r w:rsidR="00C85B9F" w:rsidRPr="00486CDA">
        <w:rPr>
          <w:rFonts w:ascii="Calibri" w:eastAsia="Calibri" w:hAnsi="Calibri"/>
          <w:sz w:val="24"/>
          <w:szCs w:val="24"/>
          <w:lang w:eastAsia="en-US"/>
        </w:rPr>
        <w:t xml:space="preserve"> Unikamy też soli.</w:t>
      </w:r>
    </w:p>
    <w:p w14:paraId="4A1C86FD" w14:textId="10C9243D" w:rsidR="00343868" w:rsidRPr="00486CDA" w:rsidRDefault="00343868" w:rsidP="00333A3D">
      <w:pPr>
        <w:spacing w:after="0" w:line="240" w:lineRule="auto"/>
        <w:rPr>
          <w:rFonts w:eastAsia="Calibri" w:cstheme="minorHAnsi"/>
          <w:bCs/>
          <w:iCs/>
          <w:sz w:val="24"/>
          <w:szCs w:val="24"/>
          <w:lang w:eastAsia="en-US"/>
        </w:rPr>
      </w:pPr>
    </w:p>
    <w:p w14:paraId="1926FCDD" w14:textId="134734D5" w:rsidR="005C2F0D" w:rsidRPr="00486CDA" w:rsidRDefault="00DA7172" w:rsidP="00333A3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486CDA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Czy należy obawiać się alergii?</w:t>
      </w:r>
    </w:p>
    <w:p w14:paraId="785FB655" w14:textId="0AE2D83D" w:rsidR="00DA7172" w:rsidRPr="00486CDA" w:rsidRDefault="00DA7172" w:rsidP="00333A3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F46CB65" w14:textId="0F6F8AD3" w:rsidR="00C85B9F" w:rsidRPr="00486CDA" w:rsidRDefault="00DA7172" w:rsidP="00333A3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Alergie pokarmowe to temat spędzający sen z powiek młodych rodziców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. Faktycznie, b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iałko jaja należy grupy potencjalnych alergenów, podobnie jak np. białka mleka krowiego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lub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gl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u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ten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, czyli</w:t>
      </w: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białko występujące w pszenicy i innych zbożach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. 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>Dlatego podczas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wprowadzeni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jajka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do jadłospisu dziecka 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należy 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>je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obserwować, także pod kątem reakcji skórnych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660DF4" w:rsidRPr="00486CDA">
        <w:rPr>
          <w:rFonts w:ascii="Calibri" w:eastAsia="Calibri" w:hAnsi="Calibri" w:cs="Times New Roman"/>
          <w:sz w:val="24"/>
          <w:szCs w:val="24"/>
          <w:lang w:eastAsia="en-US"/>
        </w:rPr>
        <w:t>–</w:t>
      </w:r>
      <w:r w:rsidR="00660DF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świ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ą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d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>u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, wysypk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i, 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suchoś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>ci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skóry</w:t>
      </w:r>
      <w:r w:rsidR="00486CDA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– które mogą świadczyć o wystąpieniu reakcji alergicznej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110A0EFA" w14:textId="585DEB04" w:rsidR="00C85B9F" w:rsidRPr="00486CDA" w:rsidRDefault="00486CDA" w:rsidP="00333A3D">
      <w:pPr>
        <w:spacing w:after="0" w:line="240" w:lineRule="auto"/>
        <w:rPr>
          <w:sz w:val="24"/>
          <w:szCs w:val="24"/>
        </w:rPr>
      </w:pPr>
      <w:r w:rsidRPr="00486CDA">
        <w:rPr>
          <w:rFonts w:ascii="Calibri" w:eastAsia="Calibri" w:hAnsi="Calibri" w:cs="Times New Roman"/>
          <w:sz w:val="24"/>
          <w:szCs w:val="24"/>
          <w:lang w:eastAsia="en-US"/>
        </w:rPr>
        <w:t>Czy zatem nie należałoby jaj unikać? Naukowcy z pełnym przekonaniem odpowiadają na to pytanie: nie. Ty</w:t>
      </w:r>
      <w:r w:rsidR="00DA7172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lko niewielka część populacji jest na jajo kurze 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faktycznie </w:t>
      </w:r>
      <w:r w:rsidR="00DA7172" w:rsidRPr="00486CDA">
        <w:rPr>
          <w:rFonts w:ascii="Calibri" w:eastAsia="Calibri" w:hAnsi="Calibri" w:cs="Times New Roman"/>
          <w:sz w:val="24"/>
          <w:szCs w:val="24"/>
          <w:lang w:eastAsia="en-US"/>
        </w:rPr>
        <w:t>uczulona</w:t>
      </w:r>
      <w:r w:rsidR="00660DF4">
        <w:rPr>
          <w:rFonts w:ascii="Calibri" w:eastAsia="Calibri" w:hAnsi="Calibri" w:cs="Times New Roman"/>
          <w:sz w:val="24"/>
          <w:szCs w:val="24"/>
          <w:lang w:eastAsia="en-US"/>
        </w:rPr>
        <w:t xml:space="preserve"> – to znacznie mniejszy odsetek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niż można </w:t>
      </w:r>
      <w:r w:rsidR="00660DF4">
        <w:rPr>
          <w:rFonts w:ascii="Calibri" w:eastAsia="Calibri" w:hAnsi="Calibri" w:cs="Times New Roman"/>
          <w:sz w:val="24"/>
          <w:szCs w:val="24"/>
          <w:lang w:eastAsia="en-US"/>
        </w:rPr>
        <w:t>przypuszczać na podstawie liczby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 popularnych publik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="00C85B9F" w:rsidRPr="00486CDA">
        <w:rPr>
          <w:rFonts w:ascii="Calibri" w:eastAsia="Calibri" w:hAnsi="Calibri" w:cs="Times New Roman"/>
          <w:sz w:val="24"/>
          <w:szCs w:val="24"/>
          <w:lang w:eastAsia="en-US"/>
        </w:rPr>
        <w:t>cji poświęconych temu zagadnieniu</w:t>
      </w:r>
      <w:r w:rsidR="00DA7172" w:rsidRPr="00486CDA">
        <w:rPr>
          <w:rFonts w:ascii="Calibri" w:eastAsia="Calibri" w:hAnsi="Calibri" w:cs="Times New Roman"/>
          <w:sz w:val="24"/>
          <w:szCs w:val="24"/>
          <w:lang w:eastAsia="en-US"/>
        </w:rPr>
        <w:t xml:space="preserve">. Zgodnie z szacunkami podawanymi przez </w:t>
      </w:r>
      <w:r w:rsidR="00DA7172" w:rsidRPr="00486CDA">
        <w:rPr>
          <w:rFonts w:eastAsia="Calibri" w:cstheme="minorHAnsi"/>
          <w:bCs/>
          <w:iCs/>
          <w:sz w:val="24"/>
          <w:szCs w:val="24"/>
          <w:lang w:eastAsia="en-US"/>
        </w:rPr>
        <w:t>Polskie Tow</w:t>
      </w:r>
      <w:r w:rsidR="00DA7172" w:rsidRPr="00486CDA">
        <w:rPr>
          <w:rFonts w:eastAsia="Calibri" w:cstheme="minorHAnsi"/>
          <w:bCs/>
          <w:iCs/>
          <w:sz w:val="24"/>
          <w:szCs w:val="24"/>
          <w:lang w:eastAsia="en-US"/>
        </w:rPr>
        <w:t>a</w:t>
      </w:r>
      <w:r w:rsidR="00DA7172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rzystwo Gastroenterologii, Hepatologii i Żywienia Dzieci </w:t>
      </w:r>
      <w:r w:rsidR="00DA7172" w:rsidRPr="00486CDA">
        <w:rPr>
          <w:sz w:val="24"/>
          <w:szCs w:val="24"/>
        </w:rPr>
        <w:t>w Polsce alergię na białko kurze ma je</w:t>
      </w:r>
      <w:r w:rsidR="00660DF4">
        <w:rPr>
          <w:sz w:val="24"/>
          <w:szCs w:val="24"/>
        </w:rPr>
        <w:t>dynie ok.</w:t>
      </w:r>
      <w:r w:rsidR="00DA7172" w:rsidRPr="00486CDA">
        <w:rPr>
          <w:sz w:val="24"/>
          <w:szCs w:val="24"/>
        </w:rPr>
        <w:t xml:space="preserve"> 0,6% dzieci do drugiego roku życia. </w:t>
      </w:r>
      <w:r w:rsidR="00C85B9F" w:rsidRPr="00486CDA">
        <w:rPr>
          <w:sz w:val="24"/>
          <w:szCs w:val="24"/>
        </w:rPr>
        <w:t>Zgodnie z aktualnym stanem wiedzy medyc</w:t>
      </w:r>
      <w:r w:rsidR="00C85B9F" w:rsidRPr="00486CDA">
        <w:rPr>
          <w:sz w:val="24"/>
          <w:szCs w:val="24"/>
        </w:rPr>
        <w:t>z</w:t>
      </w:r>
      <w:r w:rsidR="00C85B9F" w:rsidRPr="00486CDA">
        <w:rPr>
          <w:sz w:val="24"/>
          <w:szCs w:val="24"/>
        </w:rPr>
        <w:t>nej opóźnianie wprowadzania pokarmów potencjalnie alergizujących</w:t>
      </w:r>
      <w:r w:rsidRPr="00486CDA">
        <w:rPr>
          <w:sz w:val="24"/>
          <w:szCs w:val="24"/>
        </w:rPr>
        <w:t xml:space="preserve"> także</w:t>
      </w:r>
      <w:r w:rsidR="00C85B9F" w:rsidRPr="00486CDA">
        <w:rPr>
          <w:sz w:val="24"/>
          <w:szCs w:val="24"/>
        </w:rPr>
        <w:t xml:space="preserve"> nie ma naukow</w:t>
      </w:r>
      <w:r w:rsidR="00C85B9F" w:rsidRPr="00486CDA">
        <w:rPr>
          <w:sz w:val="24"/>
          <w:szCs w:val="24"/>
        </w:rPr>
        <w:t>e</w:t>
      </w:r>
      <w:r w:rsidR="00C85B9F" w:rsidRPr="00486CDA">
        <w:rPr>
          <w:sz w:val="24"/>
          <w:szCs w:val="24"/>
        </w:rPr>
        <w:t>go uzasadnienia</w:t>
      </w:r>
      <w:r w:rsidRPr="00486CDA">
        <w:rPr>
          <w:sz w:val="24"/>
          <w:szCs w:val="24"/>
        </w:rPr>
        <w:t xml:space="preserve"> – dotyczy to nawet</w:t>
      </w:r>
      <w:r w:rsidR="00C85B9F" w:rsidRPr="00486CDA">
        <w:rPr>
          <w:sz w:val="24"/>
          <w:szCs w:val="24"/>
        </w:rPr>
        <w:t xml:space="preserve"> dzieci z rodzin, w których alergie pokarmowe występują. Wykluczenie z diety będzie uzasadnione w przypadku, gdy alergia faktycznie </w:t>
      </w:r>
      <w:r w:rsidR="00D91A81">
        <w:rPr>
          <w:sz w:val="24"/>
          <w:szCs w:val="24"/>
        </w:rPr>
        <w:t>się ujawni</w:t>
      </w:r>
      <w:r w:rsidR="00C85B9F" w:rsidRPr="00486CDA">
        <w:rPr>
          <w:sz w:val="24"/>
          <w:szCs w:val="24"/>
        </w:rPr>
        <w:t>, co należy potwierdzić odpowiednim postępowaniem diagnostycznym zaleconym przez lekarza.</w:t>
      </w:r>
    </w:p>
    <w:p w14:paraId="3AC6095D" w14:textId="0F80050A" w:rsidR="00F3678C" w:rsidRPr="00486CDA" w:rsidRDefault="00F3678C" w:rsidP="00333A3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46F75F1" w14:textId="77777777" w:rsidR="00C85B9F" w:rsidRPr="00486CDA" w:rsidRDefault="00C85B9F" w:rsidP="00C85B9F">
      <w:pPr>
        <w:spacing w:after="0" w:line="240" w:lineRule="auto"/>
        <w:rPr>
          <w:rFonts w:eastAsia="Calibri" w:cstheme="minorHAnsi"/>
          <w:b/>
          <w:iCs/>
          <w:sz w:val="24"/>
          <w:szCs w:val="24"/>
          <w:lang w:eastAsia="en-US"/>
        </w:rPr>
      </w:pPr>
      <w:r w:rsidRPr="00486CDA">
        <w:rPr>
          <w:rFonts w:eastAsia="Calibri" w:cstheme="minorHAnsi"/>
          <w:b/>
          <w:iCs/>
          <w:sz w:val="24"/>
          <w:szCs w:val="24"/>
          <w:lang w:eastAsia="en-US"/>
        </w:rPr>
        <w:t>Co z cholesterolem?</w:t>
      </w:r>
    </w:p>
    <w:p w14:paraId="130C4810" w14:textId="77777777" w:rsidR="00C85B9F" w:rsidRPr="00486CDA" w:rsidRDefault="00C85B9F" w:rsidP="00C85B9F">
      <w:pPr>
        <w:spacing w:after="0" w:line="240" w:lineRule="auto"/>
        <w:rPr>
          <w:rFonts w:eastAsia="Calibri" w:cstheme="minorHAnsi"/>
          <w:b/>
          <w:iCs/>
          <w:sz w:val="24"/>
          <w:szCs w:val="24"/>
          <w:lang w:eastAsia="en-US"/>
        </w:rPr>
      </w:pPr>
    </w:p>
    <w:p w14:paraId="5935596A" w14:textId="437895FC" w:rsidR="00C85B9F" w:rsidRPr="00486CDA" w:rsidRDefault="00C85B9F" w:rsidP="00C85B9F">
      <w:pPr>
        <w:spacing w:after="0" w:line="240" w:lineRule="auto"/>
        <w:rPr>
          <w:rFonts w:eastAsia="Calibri" w:cstheme="minorHAnsi"/>
          <w:bCs/>
          <w:iCs/>
          <w:sz w:val="24"/>
          <w:szCs w:val="24"/>
          <w:lang w:eastAsia="en-US"/>
        </w:rPr>
      </w:pP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Wokół jaj narosło wiele</w:t>
      </w:r>
      <w:r w:rsidR="00486CDA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dietetycznych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mitów, a najpopularniejszy z nich głosi, że spożywanie jajek bezpośrednio przekłada się na niekorzystny dla zdrowia wysoki poziom cholesterolu we krwi i tym samym przyczynia się do rozwoju chorób układu krążenia. Pogląd ten ma źródła w latach 60. XX wieku i został </w:t>
      </w:r>
      <w:r w:rsidR="00486CDA" w:rsidRPr="00486CDA">
        <w:rPr>
          <w:rFonts w:eastAsia="Calibri" w:cstheme="minorHAnsi"/>
          <w:bCs/>
          <w:iCs/>
          <w:sz w:val="24"/>
          <w:szCs w:val="24"/>
          <w:lang w:eastAsia="en-US"/>
        </w:rPr>
        <w:t>wielokrotnie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obalony, m.in. przez profesora dra habilitowanego Tadeusza Trziszkę. Zgodnie z obecną wiedzą medyczną, w przypadku zdrowych osób dor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o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słych i dzieci cholesterol spożywany z jajami nie przekłada się na poziom cholesterolu we krwi. Znacznie bardziej szkodliwe pod tym względem są tłuszcze nasycone, także tłuszcze trans. Oczywiście, żadna przesada nie jest wskazana i jajeczna </w:t>
      </w:r>
      <w:proofErr w:type="spellStart"/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monodieta</w:t>
      </w:r>
      <w:proofErr w:type="spellEnd"/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nie będzie korzys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t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>na dla zdrowia – lecz ta zasada odnosi się do każdego produktu i dotyczy osób w każdym wieku, nie tylko</w:t>
      </w:r>
      <w:r w:rsidR="00486CDA"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małych</w:t>
      </w:r>
      <w:r w:rsidRPr="00486CDA">
        <w:rPr>
          <w:rFonts w:eastAsia="Calibri" w:cstheme="minorHAnsi"/>
          <w:bCs/>
          <w:iCs/>
          <w:sz w:val="24"/>
          <w:szCs w:val="24"/>
          <w:lang w:eastAsia="en-US"/>
        </w:rPr>
        <w:t xml:space="preserve"> dzieci. </w:t>
      </w:r>
    </w:p>
    <w:p w14:paraId="504389F8" w14:textId="0669DF99" w:rsidR="00333A3D" w:rsidRPr="0012791D" w:rsidRDefault="00333A3D" w:rsidP="00333A3D">
      <w:pPr>
        <w:rPr>
          <w:rFonts w:cstheme="minorHAnsi"/>
          <w:sz w:val="24"/>
          <w:szCs w:val="24"/>
        </w:rPr>
      </w:pPr>
    </w:p>
    <w:p w14:paraId="78D240A0" w14:textId="6EB41BE9" w:rsidR="00F3678C" w:rsidRPr="00C85B9F" w:rsidRDefault="00C05193" w:rsidP="00333A3D">
      <w:pPr>
        <w:rPr>
          <w:color w:val="0000FF" w:themeColor="hyperlink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</w:t>
      </w:r>
      <w:r w:rsidR="00EF04A2">
        <w:rPr>
          <w:sz w:val="18"/>
          <w:szCs w:val="18"/>
        </w:rPr>
        <w:t>n</w:t>
      </w:r>
      <w:r w:rsidR="00EF04A2">
        <w:rPr>
          <w:sz w:val="18"/>
          <w:szCs w:val="18"/>
        </w:rPr>
        <w:t>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</w:t>
      </w:r>
      <w:r w:rsidR="00A304E5">
        <w:rPr>
          <w:sz w:val="18"/>
          <w:szCs w:val="18"/>
        </w:rPr>
        <w:t>e</w:t>
      </w:r>
      <w:r w:rsidR="00A304E5">
        <w:rPr>
          <w:sz w:val="18"/>
          <w:szCs w:val="18"/>
        </w:rPr>
        <w:t>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</w:t>
      </w:r>
      <w:r w:rsidR="00EF04A2">
        <w:rPr>
          <w:sz w:val="18"/>
          <w:szCs w:val="18"/>
        </w:rPr>
        <w:t>o</w:t>
      </w:r>
      <w:r w:rsidR="00EF04A2">
        <w:rPr>
          <w:sz w:val="18"/>
          <w:szCs w:val="18"/>
        </w:rPr>
        <w:lastRenderedPageBreak/>
        <w:t xml:space="preserve">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9" w:history="1">
        <w:r w:rsidR="00807F8A" w:rsidRPr="009A224F">
          <w:rPr>
            <w:rStyle w:val="Hipercze"/>
            <w:sz w:val="18"/>
            <w:szCs w:val="18"/>
          </w:rPr>
          <w:t>www.fdjokiel.pl</w:t>
        </w:r>
      </w:hyperlink>
    </w:p>
    <w:sectPr w:rsidR="00F3678C" w:rsidRPr="00C85B9F" w:rsidSect="00333A3D">
      <w:headerReference w:type="default" r:id="rId10"/>
      <w:footerReference w:type="default" r:id="rId11"/>
      <w:pgSz w:w="11906" w:h="16838"/>
      <w:pgMar w:top="2169" w:right="1418" w:bottom="1559" w:left="1418" w:header="568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1FCD" w14:textId="77777777" w:rsidR="008F25FF" w:rsidRDefault="008F25FF" w:rsidP="00566542">
      <w:pPr>
        <w:spacing w:after="0" w:line="240" w:lineRule="auto"/>
      </w:pPr>
      <w:r>
        <w:separator/>
      </w:r>
    </w:p>
  </w:endnote>
  <w:endnote w:type="continuationSeparator" w:id="0">
    <w:p w14:paraId="0D41DBE1" w14:textId="77777777" w:rsidR="008F25FF" w:rsidRDefault="008F25FF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333A3D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E7365F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 xml:space="preserve">ontakt </w:t>
    </w:r>
    <w:r w:rsidR="004D100E" w:rsidRPr="00333A3D">
      <w:rPr>
        <w:rFonts w:ascii="Lato" w:eastAsia="Calibri" w:hAnsi="Lato" w:cs="Calibri"/>
        <w:b/>
        <w:color w:val="000000" w:themeColor="text1"/>
        <w:sz w:val="18"/>
        <w:szCs w:val="18"/>
      </w:rPr>
      <w:t>prasowy:</w:t>
    </w:r>
    <w:r w:rsidR="004D100E" w:rsidRPr="00333A3D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333A3D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333A3D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333A3D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333A3D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333A3D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333A3D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333A3D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333A3D"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 w:rsidRPr="00333A3D"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 w:rsidR="0005737D" w:rsidRPr="00333A3D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333A3D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333A3D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333A3D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333A3D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333A3D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333A3D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333A3D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0BE6" w14:textId="77777777" w:rsidR="008F25FF" w:rsidRDefault="008F25FF" w:rsidP="00566542">
      <w:pPr>
        <w:spacing w:after="0" w:line="240" w:lineRule="auto"/>
      </w:pPr>
      <w:r>
        <w:separator/>
      </w:r>
    </w:p>
  </w:footnote>
  <w:footnote w:type="continuationSeparator" w:id="0">
    <w:p w14:paraId="2DF12AD1" w14:textId="77777777" w:rsidR="008F25FF" w:rsidRDefault="008F25FF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398BAC47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790C10">
      <w:t xml:space="preserve"> </w:t>
    </w:r>
    <w:r w:rsidR="00C87D63">
      <w:t>luty</w:t>
    </w:r>
    <w:r w:rsidR="002C7390">
      <w:t xml:space="preserve"> </w:t>
    </w:r>
    <w:r w:rsidR="00566542">
      <w:t>20</w:t>
    </w:r>
    <w:r w:rsidR="002903CC">
      <w:t>23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0A4"/>
    <w:multiLevelType w:val="multilevel"/>
    <w:tmpl w:val="302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4BFE"/>
    <w:multiLevelType w:val="multilevel"/>
    <w:tmpl w:val="4A3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C06AD"/>
    <w:multiLevelType w:val="multilevel"/>
    <w:tmpl w:val="8BF2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6E2B"/>
    <w:multiLevelType w:val="multilevel"/>
    <w:tmpl w:val="8A2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4118E"/>
    <w:multiLevelType w:val="multilevel"/>
    <w:tmpl w:val="638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3E7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859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1228"/>
    <w:rsid w:val="000A22BB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D2F"/>
    <w:rsid w:val="000D3544"/>
    <w:rsid w:val="000D37B1"/>
    <w:rsid w:val="000D4DEB"/>
    <w:rsid w:val="000D6F05"/>
    <w:rsid w:val="000D7935"/>
    <w:rsid w:val="000E12B4"/>
    <w:rsid w:val="000E14CE"/>
    <w:rsid w:val="000E23AF"/>
    <w:rsid w:val="000E2CBD"/>
    <w:rsid w:val="000E4128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5AA4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2791D"/>
    <w:rsid w:val="00133742"/>
    <w:rsid w:val="001369C9"/>
    <w:rsid w:val="001371CD"/>
    <w:rsid w:val="00141512"/>
    <w:rsid w:val="00143433"/>
    <w:rsid w:val="00143549"/>
    <w:rsid w:val="001468FC"/>
    <w:rsid w:val="00152447"/>
    <w:rsid w:val="001539CA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2E2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008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48CA"/>
    <w:rsid w:val="00265F82"/>
    <w:rsid w:val="00266BC8"/>
    <w:rsid w:val="00271011"/>
    <w:rsid w:val="002720E9"/>
    <w:rsid w:val="002724B1"/>
    <w:rsid w:val="00273B9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03C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7AE"/>
    <w:rsid w:val="002B6F58"/>
    <w:rsid w:val="002B73E3"/>
    <w:rsid w:val="002C1C18"/>
    <w:rsid w:val="002C1D18"/>
    <w:rsid w:val="002C1E26"/>
    <w:rsid w:val="002C4AC3"/>
    <w:rsid w:val="002C7390"/>
    <w:rsid w:val="002D1434"/>
    <w:rsid w:val="002D2BAD"/>
    <w:rsid w:val="002D2F5B"/>
    <w:rsid w:val="002D355A"/>
    <w:rsid w:val="002D3E74"/>
    <w:rsid w:val="002D5629"/>
    <w:rsid w:val="002E0E23"/>
    <w:rsid w:val="002E1B8A"/>
    <w:rsid w:val="002E3A1C"/>
    <w:rsid w:val="002E3E7F"/>
    <w:rsid w:val="002E4B28"/>
    <w:rsid w:val="002E786D"/>
    <w:rsid w:val="002E799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6B33"/>
    <w:rsid w:val="003173B3"/>
    <w:rsid w:val="003202E7"/>
    <w:rsid w:val="003205EB"/>
    <w:rsid w:val="0032143F"/>
    <w:rsid w:val="003214A7"/>
    <w:rsid w:val="00324891"/>
    <w:rsid w:val="00333A3D"/>
    <w:rsid w:val="00333E1A"/>
    <w:rsid w:val="00334077"/>
    <w:rsid w:val="003353CF"/>
    <w:rsid w:val="0033606D"/>
    <w:rsid w:val="0033699D"/>
    <w:rsid w:val="00337371"/>
    <w:rsid w:val="00337955"/>
    <w:rsid w:val="003435C8"/>
    <w:rsid w:val="00343868"/>
    <w:rsid w:val="0034421F"/>
    <w:rsid w:val="00344B44"/>
    <w:rsid w:val="00345133"/>
    <w:rsid w:val="003553FD"/>
    <w:rsid w:val="00357CB7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2B2D"/>
    <w:rsid w:val="003B45B8"/>
    <w:rsid w:val="003B7849"/>
    <w:rsid w:val="003C2C90"/>
    <w:rsid w:val="003C5992"/>
    <w:rsid w:val="003C6D03"/>
    <w:rsid w:val="003C76F9"/>
    <w:rsid w:val="003E035C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3F5ADF"/>
    <w:rsid w:val="00401CB6"/>
    <w:rsid w:val="0040601B"/>
    <w:rsid w:val="0040604D"/>
    <w:rsid w:val="00412148"/>
    <w:rsid w:val="0041339C"/>
    <w:rsid w:val="00415EF9"/>
    <w:rsid w:val="00416279"/>
    <w:rsid w:val="00420159"/>
    <w:rsid w:val="0042203A"/>
    <w:rsid w:val="004253F2"/>
    <w:rsid w:val="00426E41"/>
    <w:rsid w:val="00427551"/>
    <w:rsid w:val="004308D9"/>
    <w:rsid w:val="004333A6"/>
    <w:rsid w:val="004347A2"/>
    <w:rsid w:val="0044168F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57F52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86CDA"/>
    <w:rsid w:val="0049276E"/>
    <w:rsid w:val="00492CF6"/>
    <w:rsid w:val="00494F22"/>
    <w:rsid w:val="0049539A"/>
    <w:rsid w:val="00497D7F"/>
    <w:rsid w:val="004A17F1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55A"/>
    <w:rsid w:val="004C3BE6"/>
    <w:rsid w:val="004C4BA9"/>
    <w:rsid w:val="004C5B3C"/>
    <w:rsid w:val="004C741B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6088"/>
    <w:rsid w:val="004E7D23"/>
    <w:rsid w:val="004F13F9"/>
    <w:rsid w:val="004F6F54"/>
    <w:rsid w:val="00500ED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3DD2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09"/>
    <w:rsid w:val="005A2684"/>
    <w:rsid w:val="005A403F"/>
    <w:rsid w:val="005A44AB"/>
    <w:rsid w:val="005A5877"/>
    <w:rsid w:val="005B0195"/>
    <w:rsid w:val="005B021F"/>
    <w:rsid w:val="005B0972"/>
    <w:rsid w:val="005B0CB4"/>
    <w:rsid w:val="005B3479"/>
    <w:rsid w:val="005B45D0"/>
    <w:rsid w:val="005B4C70"/>
    <w:rsid w:val="005B5486"/>
    <w:rsid w:val="005B5F8F"/>
    <w:rsid w:val="005C05F2"/>
    <w:rsid w:val="005C2F0D"/>
    <w:rsid w:val="005C3258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34FA"/>
    <w:rsid w:val="005E6EAC"/>
    <w:rsid w:val="005E6EF6"/>
    <w:rsid w:val="005F52EA"/>
    <w:rsid w:val="00600F0E"/>
    <w:rsid w:val="00603B46"/>
    <w:rsid w:val="00606027"/>
    <w:rsid w:val="006074CE"/>
    <w:rsid w:val="00610353"/>
    <w:rsid w:val="006105A7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5AA6"/>
    <w:rsid w:val="00627107"/>
    <w:rsid w:val="00631B90"/>
    <w:rsid w:val="006320CD"/>
    <w:rsid w:val="00640239"/>
    <w:rsid w:val="00640EF3"/>
    <w:rsid w:val="0064360A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0DF4"/>
    <w:rsid w:val="006624DE"/>
    <w:rsid w:val="00663943"/>
    <w:rsid w:val="006661F6"/>
    <w:rsid w:val="006667F0"/>
    <w:rsid w:val="00666DBE"/>
    <w:rsid w:val="0067122A"/>
    <w:rsid w:val="006717C6"/>
    <w:rsid w:val="00671C15"/>
    <w:rsid w:val="0067611F"/>
    <w:rsid w:val="006766A3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32F0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5796A"/>
    <w:rsid w:val="00760540"/>
    <w:rsid w:val="007634A4"/>
    <w:rsid w:val="007652F2"/>
    <w:rsid w:val="0077046B"/>
    <w:rsid w:val="0077242D"/>
    <w:rsid w:val="00776DC4"/>
    <w:rsid w:val="0078155D"/>
    <w:rsid w:val="007839E1"/>
    <w:rsid w:val="00783FE7"/>
    <w:rsid w:val="007846D9"/>
    <w:rsid w:val="00785FE0"/>
    <w:rsid w:val="007864F9"/>
    <w:rsid w:val="00790C10"/>
    <w:rsid w:val="00791D5D"/>
    <w:rsid w:val="007936C9"/>
    <w:rsid w:val="00793C30"/>
    <w:rsid w:val="0079455C"/>
    <w:rsid w:val="0079538B"/>
    <w:rsid w:val="007971DE"/>
    <w:rsid w:val="007A1E6C"/>
    <w:rsid w:val="007A2AA5"/>
    <w:rsid w:val="007A3EC4"/>
    <w:rsid w:val="007A4C92"/>
    <w:rsid w:val="007A4D3B"/>
    <w:rsid w:val="007A5DEC"/>
    <w:rsid w:val="007A79B7"/>
    <w:rsid w:val="007A7D75"/>
    <w:rsid w:val="007B0A9E"/>
    <w:rsid w:val="007B385C"/>
    <w:rsid w:val="007B44C7"/>
    <w:rsid w:val="007B4FF9"/>
    <w:rsid w:val="007B5F28"/>
    <w:rsid w:val="007C1656"/>
    <w:rsid w:val="007C1849"/>
    <w:rsid w:val="007C4B17"/>
    <w:rsid w:val="007D5790"/>
    <w:rsid w:val="007E0DD5"/>
    <w:rsid w:val="007E1C8E"/>
    <w:rsid w:val="007E1E2F"/>
    <w:rsid w:val="007E3689"/>
    <w:rsid w:val="007E54D1"/>
    <w:rsid w:val="007F0347"/>
    <w:rsid w:val="007F2319"/>
    <w:rsid w:val="007F589D"/>
    <w:rsid w:val="007F6A4C"/>
    <w:rsid w:val="007F6E13"/>
    <w:rsid w:val="008021F1"/>
    <w:rsid w:val="00807F45"/>
    <w:rsid w:val="00807F8A"/>
    <w:rsid w:val="008139F8"/>
    <w:rsid w:val="00813CE8"/>
    <w:rsid w:val="00816039"/>
    <w:rsid w:val="0082069E"/>
    <w:rsid w:val="00824299"/>
    <w:rsid w:val="00827F7A"/>
    <w:rsid w:val="0083087B"/>
    <w:rsid w:val="008315AE"/>
    <w:rsid w:val="00832AAA"/>
    <w:rsid w:val="0083303D"/>
    <w:rsid w:val="00833641"/>
    <w:rsid w:val="00834B47"/>
    <w:rsid w:val="00835B17"/>
    <w:rsid w:val="00837388"/>
    <w:rsid w:val="008400DE"/>
    <w:rsid w:val="00840287"/>
    <w:rsid w:val="00840B2F"/>
    <w:rsid w:val="008410C8"/>
    <w:rsid w:val="00844540"/>
    <w:rsid w:val="00847A2A"/>
    <w:rsid w:val="00847EE2"/>
    <w:rsid w:val="00850B38"/>
    <w:rsid w:val="0085143D"/>
    <w:rsid w:val="00853899"/>
    <w:rsid w:val="00856862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25FF"/>
    <w:rsid w:val="008F5627"/>
    <w:rsid w:val="008F5C36"/>
    <w:rsid w:val="008F797A"/>
    <w:rsid w:val="0090093A"/>
    <w:rsid w:val="00907475"/>
    <w:rsid w:val="00910129"/>
    <w:rsid w:val="00910D99"/>
    <w:rsid w:val="00914602"/>
    <w:rsid w:val="00915665"/>
    <w:rsid w:val="009174D5"/>
    <w:rsid w:val="00920C58"/>
    <w:rsid w:val="009217EA"/>
    <w:rsid w:val="009238D4"/>
    <w:rsid w:val="009270AE"/>
    <w:rsid w:val="00933DF7"/>
    <w:rsid w:val="00934B8B"/>
    <w:rsid w:val="00934DD8"/>
    <w:rsid w:val="00935338"/>
    <w:rsid w:val="009403B5"/>
    <w:rsid w:val="00940941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935"/>
    <w:rsid w:val="00965C33"/>
    <w:rsid w:val="00966A11"/>
    <w:rsid w:val="00972C71"/>
    <w:rsid w:val="0097419F"/>
    <w:rsid w:val="00975AA1"/>
    <w:rsid w:val="009770F0"/>
    <w:rsid w:val="009773B2"/>
    <w:rsid w:val="0098347E"/>
    <w:rsid w:val="00983669"/>
    <w:rsid w:val="00984361"/>
    <w:rsid w:val="00984D51"/>
    <w:rsid w:val="00985389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2F26"/>
    <w:rsid w:val="009B3EE2"/>
    <w:rsid w:val="009B58B5"/>
    <w:rsid w:val="009B7C67"/>
    <w:rsid w:val="009C22AD"/>
    <w:rsid w:val="009C31C5"/>
    <w:rsid w:val="009C3996"/>
    <w:rsid w:val="009C3C03"/>
    <w:rsid w:val="009C7032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68AB"/>
    <w:rsid w:val="00A0799F"/>
    <w:rsid w:val="00A10437"/>
    <w:rsid w:val="00A144B8"/>
    <w:rsid w:val="00A1587F"/>
    <w:rsid w:val="00A1707E"/>
    <w:rsid w:val="00A23999"/>
    <w:rsid w:val="00A23E07"/>
    <w:rsid w:val="00A24CF9"/>
    <w:rsid w:val="00A24E6A"/>
    <w:rsid w:val="00A25818"/>
    <w:rsid w:val="00A304E5"/>
    <w:rsid w:val="00A30EC9"/>
    <w:rsid w:val="00A32307"/>
    <w:rsid w:val="00A33780"/>
    <w:rsid w:val="00A35BD5"/>
    <w:rsid w:val="00A4116B"/>
    <w:rsid w:val="00A4118F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109"/>
    <w:rsid w:val="00A91EA6"/>
    <w:rsid w:val="00A9295C"/>
    <w:rsid w:val="00A93CF5"/>
    <w:rsid w:val="00A95C46"/>
    <w:rsid w:val="00AA022D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627"/>
    <w:rsid w:val="00AB777D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179AF"/>
    <w:rsid w:val="00B20983"/>
    <w:rsid w:val="00B25A68"/>
    <w:rsid w:val="00B2693E"/>
    <w:rsid w:val="00B2775F"/>
    <w:rsid w:val="00B27BE7"/>
    <w:rsid w:val="00B30F6A"/>
    <w:rsid w:val="00B31EC3"/>
    <w:rsid w:val="00B32876"/>
    <w:rsid w:val="00B345C7"/>
    <w:rsid w:val="00B35841"/>
    <w:rsid w:val="00B36C2D"/>
    <w:rsid w:val="00B3739A"/>
    <w:rsid w:val="00B41A83"/>
    <w:rsid w:val="00B42453"/>
    <w:rsid w:val="00B42F37"/>
    <w:rsid w:val="00B4710C"/>
    <w:rsid w:val="00B516A8"/>
    <w:rsid w:val="00B523DC"/>
    <w:rsid w:val="00B5555E"/>
    <w:rsid w:val="00B55F12"/>
    <w:rsid w:val="00B57DD2"/>
    <w:rsid w:val="00B610F0"/>
    <w:rsid w:val="00B64C1F"/>
    <w:rsid w:val="00B67444"/>
    <w:rsid w:val="00B73ABE"/>
    <w:rsid w:val="00B75FCD"/>
    <w:rsid w:val="00B803B3"/>
    <w:rsid w:val="00B805D7"/>
    <w:rsid w:val="00B81831"/>
    <w:rsid w:val="00B82543"/>
    <w:rsid w:val="00B862E1"/>
    <w:rsid w:val="00B86393"/>
    <w:rsid w:val="00B91ABC"/>
    <w:rsid w:val="00B92A40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65D9"/>
    <w:rsid w:val="00C17A15"/>
    <w:rsid w:val="00C2082E"/>
    <w:rsid w:val="00C20A7F"/>
    <w:rsid w:val="00C20E9C"/>
    <w:rsid w:val="00C21002"/>
    <w:rsid w:val="00C219E2"/>
    <w:rsid w:val="00C23CDE"/>
    <w:rsid w:val="00C24653"/>
    <w:rsid w:val="00C25647"/>
    <w:rsid w:val="00C261CF"/>
    <w:rsid w:val="00C26EC4"/>
    <w:rsid w:val="00C360C2"/>
    <w:rsid w:val="00C3711F"/>
    <w:rsid w:val="00C426E7"/>
    <w:rsid w:val="00C439D4"/>
    <w:rsid w:val="00C4533E"/>
    <w:rsid w:val="00C46D32"/>
    <w:rsid w:val="00C470DF"/>
    <w:rsid w:val="00C475DB"/>
    <w:rsid w:val="00C540BB"/>
    <w:rsid w:val="00C55815"/>
    <w:rsid w:val="00C57878"/>
    <w:rsid w:val="00C631E1"/>
    <w:rsid w:val="00C65BCC"/>
    <w:rsid w:val="00C70132"/>
    <w:rsid w:val="00C702A5"/>
    <w:rsid w:val="00C71EFC"/>
    <w:rsid w:val="00C73AC1"/>
    <w:rsid w:val="00C74D71"/>
    <w:rsid w:val="00C80744"/>
    <w:rsid w:val="00C8106B"/>
    <w:rsid w:val="00C82D62"/>
    <w:rsid w:val="00C8322D"/>
    <w:rsid w:val="00C83910"/>
    <w:rsid w:val="00C8523A"/>
    <w:rsid w:val="00C85B9F"/>
    <w:rsid w:val="00C87D63"/>
    <w:rsid w:val="00C91A14"/>
    <w:rsid w:val="00C95BE4"/>
    <w:rsid w:val="00C96527"/>
    <w:rsid w:val="00C97168"/>
    <w:rsid w:val="00C971C2"/>
    <w:rsid w:val="00C978C0"/>
    <w:rsid w:val="00CA1810"/>
    <w:rsid w:val="00CA3734"/>
    <w:rsid w:val="00CA4066"/>
    <w:rsid w:val="00CA6AE7"/>
    <w:rsid w:val="00CA7662"/>
    <w:rsid w:val="00CB13CE"/>
    <w:rsid w:val="00CB352E"/>
    <w:rsid w:val="00CB5082"/>
    <w:rsid w:val="00CB553D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369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4A01"/>
    <w:rsid w:val="00D1512C"/>
    <w:rsid w:val="00D156EB"/>
    <w:rsid w:val="00D166C4"/>
    <w:rsid w:val="00D1718F"/>
    <w:rsid w:val="00D20DA4"/>
    <w:rsid w:val="00D22246"/>
    <w:rsid w:val="00D23580"/>
    <w:rsid w:val="00D2382E"/>
    <w:rsid w:val="00D25D64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5449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76CD4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1A81"/>
    <w:rsid w:val="00D97AE2"/>
    <w:rsid w:val="00DA081D"/>
    <w:rsid w:val="00DA27B3"/>
    <w:rsid w:val="00DA5E26"/>
    <w:rsid w:val="00DA7172"/>
    <w:rsid w:val="00DB185D"/>
    <w:rsid w:val="00DB4799"/>
    <w:rsid w:val="00DB77EE"/>
    <w:rsid w:val="00DC12F0"/>
    <w:rsid w:val="00DC343C"/>
    <w:rsid w:val="00DC3E0A"/>
    <w:rsid w:val="00DD6071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05287"/>
    <w:rsid w:val="00E10F8C"/>
    <w:rsid w:val="00E12381"/>
    <w:rsid w:val="00E140A0"/>
    <w:rsid w:val="00E1505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214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4662"/>
    <w:rsid w:val="00F1560A"/>
    <w:rsid w:val="00F17BDD"/>
    <w:rsid w:val="00F21359"/>
    <w:rsid w:val="00F23498"/>
    <w:rsid w:val="00F2560F"/>
    <w:rsid w:val="00F27C98"/>
    <w:rsid w:val="00F27FD5"/>
    <w:rsid w:val="00F3678C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1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671D"/>
    <w:rsid w:val="00FA70AB"/>
    <w:rsid w:val="00FB0E2C"/>
    <w:rsid w:val="00FB2FA6"/>
    <w:rsid w:val="00FB4B57"/>
    <w:rsid w:val="00FB4FFD"/>
    <w:rsid w:val="00FB5B69"/>
    <w:rsid w:val="00FB5BEC"/>
    <w:rsid w:val="00FB63CA"/>
    <w:rsid w:val="00FB6443"/>
    <w:rsid w:val="00FB7A88"/>
    <w:rsid w:val="00FC20E2"/>
    <w:rsid w:val="00FC2209"/>
    <w:rsid w:val="00FC548B"/>
    <w:rsid w:val="00FC54B0"/>
    <w:rsid w:val="00FC5BEC"/>
    <w:rsid w:val="00FC5C3D"/>
    <w:rsid w:val="00FC60CF"/>
    <w:rsid w:val="00FC6A28"/>
    <w:rsid w:val="00FD0804"/>
    <w:rsid w:val="00FD1B10"/>
    <w:rsid w:val="00FD2E95"/>
    <w:rsid w:val="00FD324B"/>
    <w:rsid w:val="00FD35AF"/>
    <w:rsid w:val="00FD58C4"/>
    <w:rsid w:val="00FD61E1"/>
    <w:rsid w:val="00FE13E8"/>
    <w:rsid w:val="00FE321A"/>
    <w:rsid w:val="00FE6269"/>
    <w:rsid w:val="00FE7AEC"/>
    <w:rsid w:val="00FE7FAC"/>
    <w:rsid w:val="00FF08CF"/>
    <w:rsid w:val="00FF3406"/>
    <w:rsid w:val="00FF3B82"/>
    <w:rsid w:val="00FF691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paragraph" w:styleId="Nagwek2">
    <w:name w:val="heading 2"/>
    <w:basedOn w:val="Normalny"/>
    <w:link w:val="Nagwek2Znak"/>
    <w:uiPriority w:val="9"/>
    <w:qFormat/>
    <w:rsid w:val="00D25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0363E7"/>
  </w:style>
  <w:style w:type="character" w:customStyle="1" w:styleId="Nagwek2Znak">
    <w:name w:val="Nagłówek 2 Znak"/>
    <w:basedOn w:val="Domylnaczcionkaakapitu"/>
    <w:link w:val="Nagwek2"/>
    <w:uiPriority w:val="9"/>
    <w:rsid w:val="00D25D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-header">
    <w:name w:val="ing-header"/>
    <w:basedOn w:val="Normalny"/>
    <w:rsid w:val="00D2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7F8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5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33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paragraph" w:styleId="Nagwek2">
    <w:name w:val="heading 2"/>
    <w:basedOn w:val="Normalny"/>
    <w:link w:val="Nagwek2Znak"/>
    <w:uiPriority w:val="9"/>
    <w:qFormat/>
    <w:rsid w:val="00D25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0363E7"/>
  </w:style>
  <w:style w:type="character" w:customStyle="1" w:styleId="Nagwek2Znak">
    <w:name w:val="Nagłówek 2 Znak"/>
    <w:basedOn w:val="Domylnaczcionkaakapitu"/>
    <w:link w:val="Nagwek2"/>
    <w:uiPriority w:val="9"/>
    <w:rsid w:val="00D25D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-header">
    <w:name w:val="ing-header"/>
    <w:basedOn w:val="Normalny"/>
    <w:rsid w:val="00D2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7F8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5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33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jokie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99CF-F0F4-4FA9-8A13-0FC90635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5401</Characters>
  <Application>Microsoft Office Word</Application>
  <DocSecurity>0</DocSecurity>
  <Lines>45</Lines>
  <Paragraphs>12</Paragraphs>
  <ScaleCrop>false</ScaleCrop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2022-11-30T10:15:00Z</dcterms:created>
  <dcterms:modified xsi:type="dcterms:W3CDTF">2023-01-31T15:24:00Z</dcterms:modified>
</cp:coreProperties>
</file>